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CFB" w:rsidRDefault="00EE10C3" w:rsidP="005B105C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Příloha č. 2 k ZD č.j. 1/120/1459784</w:t>
      </w:r>
      <w:r w:rsidR="00AE1F4D">
        <w:rPr>
          <w:sz w:val="24"/>
          <w:szCs w:val="24"/>
        </w:rPr>
        <w:t>-2017</w:t>
      </w:r>
      <w:r>
        <w:rPr>
          <w:sz w:val="24"/>
          <w:szCs w:val="24"/>
        </w:rPr>
        <w:t xml:space="preserve"> - </w:t>
      </w:r>
      <w:r w:rsidR="005B105C" w:rsidRPr="005B105C">
        <w:rPr>
          <w:sz w:val="24"/>
          <w:szCs w:val="24"/>
        </w:rPr>
        <w:t xml:space="preserve">Příloha č. 1 </w:t>
      </w:r>
      <w:r w:rsidR="00E31917">
        <w:rPr>
          <w:sz w:val="24"/>
          <w:szCs w:val="24"/>
        </w:rPr>
        <w:t>Smlouvy</w:t>
      </w:r>
      <w:r>
        <w:rPr>
          <w:sz w:val="24"/>
          <w:szCs w:val="24"/>
        </w:rPr>
        <w:t xml:space="preserve"> -</w:t>
      </w:r>
      <w:r w:rsidR="00E31917">
        <w:rPr>
          <w:sz w:val="24"/>
          <w:szCs w:val="24"/>
        </w:rPr>
        <w:t xml:space="preserve"> Technická specifikace </w:t>
      </w:r>
    </w:p>
    <w:p w:rsidR="00EE10C3" w:rsidRDefault="00EE10C3" w:rsidP="005B105C">
      <w:pPr>
        <w:jc w:val="center"/>
        <w:rPr>
          <w:sz w:val="24"/>
          <w:szCs w:val="24"/>
        </w:rPr>
      </w:pPr>
    </w:p>
    <w:p w:rsidR="005B105C" w:rsidRDefault="005B105C" w:rsidP="005B105C">
      <w:pPr>
        <w:jc w:val="center"/>
        <w:rPr>
          <w:b/>
          <w:bCs/>
          <w:sz w:val="24"/>
          <w:szCs w:val="24"/>
        </w:rPr>
      </w:pPr>
      <w:r w:rsidRPr="005B105C">
        <w:rPr>
          <w:b/>
          <w:bCs/>
          <w:sz w:val="24"/>
          <w:szCs w:val="24"/>
        </w:rPr>
        <w:t>„</w:t>
      </w:r>
      <w:r w:rsidR="00305CA8">
        <w:rPr>
          <w:b/>
          <w:bCs/>
          <w:sz w:val="24"/>
          <w:szCs w:val="24"/>
        </w:rPr>
        <w:t>Dodávka</w:t>
      </w:r>
      <w:r w:rsidRPr="005B105C">
        <w:rPr>
          <w:b/>
          <w:bCs/>
          <w:sz w:val="24"/>
          <w:szCs w:val="24"/>
        </w:rPr>
        <w:t xml:space="preserve"> HW pro </w:t>
      </w:r>
      <w:r w:rsidR="00274CFB">
        <w:rPr>
          <w:b/>
          <w:bCs/>
          <w:sz w:val="24"/>
          <w:szCs w:val="24"/>
        </w:rPr>
        <w:t>vybudování Centrální tiskové a obálkovací linky</w:t>
      </w:r>
      <w:r w:rsidRPr="005B105C">
        <w:rPr>
          <w:b/>
          <w:bCs/>
          <w:sz w:val="24"/>
          <w:szCs w:val="24"/>
        </w:rPr>
        <w:t xml:space="preserve"> </w:t>
      </w:r>
      <w:r w:rsidR="00305CA8">
        <w:rPr>
          <w:b/>
          <w:bCs/>
          <w:sz w:val="24"/>
          <w:szCs w:val="24"/>
        </w:rPr>
        <w:t xml:space="preserve">VoZP </w:t>
      </w:r>
      <w:r w:rsidRPr="005B105C">
        <w:rPr>
          <w:b/>
          <w:bCs/>
          <w:sz w:val="24"/>
          <w:szCs w:val="24"/>
        </w:rPr>
        <w:t>v</w:t>
      </w:r>
      <w:r w:rsidR="00305CA8">
        <w:rPr>
          <w:b/>
          <w:bCs/>
          <w:sz w:val="24"/>
          <w:szCs w:val="24"/>
        </w:rPr>
        <w:t> </w:t>
      </w:r>
      <w:r w:rsidRPr="005B105C">
        <w:rPr>
          <w:b/>
          <w:bCs/>
          <w:sz w:val="24"/>
          <w:szCs w:val="24"/>
        </w:rPr>
        <w:t>Olomo</w:t>
      </w:r>
      <w:r>
        <w:rPr>
          <w:b/>
          <w:bCs/>
          <w:sz w:val="24"/>
          <w:szCs w:val="24"/>
        </w:rPr>
        <w:t>u</w:t>
      </w:r>
      <w:r w:rsidRPr="005B105C">
        <w:rPr>
          <w:b/>
          <w:bCs/>
          <w:sz w:val="24"/>
          <w:szCs w:val="24"/>
        </w:rPr>
        <w:t>ci</w:t>
      </w:r>
      <w:r w:rsidR="00305CA8">
        <w:rPr>
          <w:b/>
          <w:bCs/>
          <w:sz w:val="24"/>
          <w:szCs w:val="24"/>
        </w:rPr>
        <w:t xml:space="preserve"> - II</w:t>
      </w:r>
      <w:r w:rsidRPr="005B105C">
        <w:rPr>
          <w:b/>
          <w:bCs/>
          <w:sz w:val="24"/>
          <w:szCs w:val="24"/>
        </w:rPr>
        <w:t>“</w:t>
      </w:r>
    </w:p>
    <w:p w:rsidR="005B105C" w:rsidRDefault="005B105C" w:rsidP="005B105C">
      <w:pPr>
        <w:jc w:val="center"/>
        <w:rPr>
          <w:b/>
          <w:bCs/>
          <w:sz w:val="24"/>
          <w:szCs w:val="24"/>
        </w:rPr>
      </w:pPr>
    </w:p>
    <w:p w:rsidR="005B105C" w:rsidRPr="00FF35B0" w:rsidRDefault="005B105C" w:rsidP="005B105C">
      <w:pPr>
        <w:rPr>
          <w:rFonts w:ascii="Verdana" w:hAnsi="Verdana"/>
          <w:b/>
          <w:bCs/>
          <w:color w:val="385623"/>
          <w:sz w:val="40"/>
        </w:rPr>
      </w:pPr>
    </w:p>
    <w:p w:rsidR="005B105C" w:rsidRPr="005B105C" w:rsidRDefault="005B105C" w:rsidP="005B105C">
      <w:pPr>
        <w:jc w:val="center"/>
        <w:rPr>
          <w:b/>
          <w:bCs/>
          <w:color w:val="385623"/>
          <w:sz w:val="40"/>
        </w:rPr>
      </w:pPr>
      <w:r w:rsidRPr="005B105C">
        <w:rPr>
          <w:b/>
          <w:bCs/>
          <w:color w:val="385623"/>
          <w:sz w:val="40"/>
        </w:rPr>
        <w:t>Obsah</w:t>
      </w:r>
    </w:p>
    <w:p w:rsidR="005B105C" w:rsidRPr="005B105C" w:rsidRDefault="005B105C" w:rsidP="003356EE">
      <w:pPr>
        <w:rPr>
          <w:b/>
          <w:bCs/>
          <w:sz w:val="28"/>
        </w:rPr>
      </w:pPr>
    </w:p>
    <w:p w:rsidR="005B105C" w:rsidRPr="005B105C" w:rsidRDefault="005B105C" w:rsidP="005B105C">
      <w:pPr>
        <w:jc w:val="center"/>
        <w:rPr>
          <w:b/>
          <w:bCs/>
        </w:rPr>
      </w:pPr>
    </w:p>
    <w:p w:rsidR="00581061" w:rsidRDefault="005B105C">
      <w:pPr>
        <w:pStyle w:val="Obsah3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 w:rsidRPr="005B105C">
        <w:rPr>
          <w:rFonts w:ascii="Times New Roman" w:hAnsi="Times New Roman"/>
          <w:sz w:val="22"/>
          <w:szCs w:val="22"/>
        </w:rPr>
        <w:fldChar w:fldCharType="begin"/>
      </w:r>
      <w:r w:rsidRPr="005B105C">
        <w:rPr>
          <w:rFonts w:ascii="Times New Roman" w:hAnsi="Times New Roman"/>
          <w:sz w:val="22"/>
          <w:szCs w:val="22"/>
        </w:rPr>
        <w:instrText xml:space="preserve"> TOC \o "1-3" \h \z \u </w:instrText>
      </w:r>
      <w:r w:rsidRPr="005B105C">
        <w:rPr>
          <w:rFonts w:ascii="Times New Roman" w:hAnsi="Times New Roman"/>
          <w:sz w:val="22"/>
          <w:szCs w:val="22"/>
        </w:rPr>
        <w:fldChar w:fldCharType="separate"/>
      </w:r>
      <w:hyperlink w:anchor="_Toc496524141" w:history="1">
        <w:r w:rsidR="00581061" w:rsidRPr="003E40EA">
          <w:rPr>
            <w:rStyle w:val="Hypertextovodkaz"/>
            <w:rFonts w:ascii="Times New Roman" w:hAnsi="Times New Roman"/>
            <w:b/>
            <w:bCs/>
            <w:noProof/>
            <w:lang w:eastAsia="cs-CZ"/>
          </w:rPr>
          <w:t>1.</w:t>
        </w:r>
        <w:r w:rsidR="00581061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581061" w:rsidRPr="003E40EA">
          <w:rPr>
            <w:rStyle w:val="Hypertextovodkaz"/>
            <w:rFonts w:ascii="Times New Roman" w:hAnsi="Times New Roman"/>
            <w:b/>
            <w:bCs/>
            <w:noProof/>
            <w:lang w:eastAsia="cs-CZ"/>
          </w:rPr>
          <w:t>Předmět veřejné zakázky</w:t>
        </w:r>
        <w:r w:rsidR="00581061">
          <w:rPr>
            <w:noProof/>
            <w:webHidden/>
          </w:rPr>
          <w:tab/>
        </w:r>
        <w:r w:rsidR="00581061">
          <w:rPr>
            <w:noProof/>
            <w:webHidden/>
          </w:rPr>
          <w:fldChar w:fldCharType="begin"/>
        </w:r>
        <w:r w:rsidR="00581061">
          <w:rPr>
            <w:noProof/>
            <w:webHidden/>
          </w:rPr>
          <w:instrText xml:space="preserve"> PAGEREF _Toc496524141 \h </w:instrText>
        </w:r>
        <w:r w:rsidR="00581061">
          <w:rPr>
            <w:noProof/>
            <w:webHidden/>
          </w:rPr>
        </w:r>
        <w:r w:rsidR="00581061">
          <w:rPr>
            <w:noProof/>
            <w:webHidden/>
          </w:rPr>
          <w:fldChar w:fldCharType="separate"/>
        </w:r>
        <w:r w:rsidR="005E079D">
          <w:rPr>
            <w:noProof/>
            <w:webHidden/>
          </w:rPr>
          <w:t>1</w:t>
        </w:r>
        <w:r w:rsidR="00581061">
          <w:rPr>
            <w:noProof/>
            <w:webHidden/>
          </w:rPr>
          <w:fldChar w:fldCharType="end"/>
        </w:r>
      </w:hyperlink>
    </w:p>
    <w:p w:rsidR="00581061" w:rsidRDefault="00581061">
      <w:pPr>
        <w:pStyle w:val="Obsah3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496524142" w:history="1">
        <w:r w:rsidRPr="003E40EA">
          <w:rPr>
            <w:rStyle w:val="Hypertextovodkaz"/>
            <w:rFonts w:ascii="Times New Roman" w:hAnsi="Times New Roman"/>
            <w:b/>
            <w:bCs/>
            <w:noProof/>
            <w:lang w:eastAsia="cs-CZ"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Pr="003E40EA">
          <w:rPr>
            <w:rStyle w:val="Hypertextovodkaz"/>
            <w:rFonts w:ascii="Times New Roman" w:hAnsi="Times New Roman"/>
            <w:b/>
            <w:bCs/>
            <w:noProof/>
            <w:lang w:eastAsia="cs-CZ"/>
          </w:rPr>
          <w:t>Produkční velkokapacitní ČB tiskárna – technické parametry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_Toc496524142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E079D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581061" w:rsidRDefault="00581061">
      <w:pPr>
        <w:pStyle w:val="Obsah3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496524143" w:history="1">
        <w:r w:rsidRPr="003E40EA">
          <w:rPr>
            <w:rStyle w:val="Hypertextovodkaz"/>
            <w:rFonts w:ascii="Times New Roman" w:hAnsi="Times New Roman"/>
            <w:b/>
            <w:bCs/>
            <w:noProof/>
            <w:lang w:eastAsia="cs-CZ"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Pr="003E40EA">
          <w:rPr>
            <w:rStyle w:val="Hypertextovodkaz"/>
            <w:rFonts w:ascii="Times New Roman" w:hAnsi="Times New Roman"/>
            <w:b/>
            <w:bCs/>
            <w:noProof/>
            <w:lang w:eastAsia="cs-CZ"/>
          </w:rPr>
          <w:t>Obálkovací stroj – technické parametry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_Toc496524143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E079D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581061" w:rsidRDefault="00581061">
      <w:pPr>
        <w:pStyle w:val="Obsah3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496524144" w:history="1">
        <w:r w:rsidRPr="003E40EA">
          <w:rPr>
            <w:rStyle w:val="Hypertextovodkaz"/>
            <w:rFonts w:ascii="Times New Roman" w:hAnsi="Times New Roman"/>
            <w:b/>
            <w:bCs/>
            <w:noProof/>
            <w:lang w:eastAsia="cs-CZ"/>
          </w:rPr>
          <w:t>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Pr="003E40EA">
          <w:rPr>
            <w:rStyle w:val="Hypertextovodkaz"/>
            <w:rFonts w:ascii="Times New Roman" w:hAnsi="Times New Roman"/>
            <w:b/>
            <w:bCs/>
            <w:noProof/>
            <w:lang w:eastAsia="cs-CZ"/>
          </w:rPr>
          <w:t>Frankovací stroj – technické parametry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_Toc496524144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E079D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581061" w:rsidRDefault="00581061">
      <w:pPr>
        <w:pStyle w:val="Obsah3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496524145" w:history="1">
        <w:r w:rsidRPr="003E40EA">
          <w:rPr>
            <w:rStyle w:val="Hypertextovodkaz"/>
            <w:rFonts w:ascii="Times New Roman" w:hAnsi="Times New Roman"/>
            <w:b/>
            <w:bCs/>
            <w:noProof/>
            <w:lang w:eastAsia="cs-CZ"/>
          </w:rPr>
          <w:t>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Pr="003E40EA">
          <w:rPr>
            <w:rStyle w:val="Hypertextovodkaz"/>
            <w:rFonts w:ascii="Times New Roman" w:hAnsi="Times New Roman"/>
            <w:b/>
            <w:bCs/>
            <w:noProof/>
            <w:lang w:eastAsia="cs-CZ"/>
          </w:rPr>
          <w:t>Specifikace technické podpory typu NBD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_Toc496524145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E079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81061" w:rsidRDefault="00581061">
      <w:pPr>
        <w:pStyle w:val="Obsah3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496524146" w:history="1">
        <w:r w:rsidRPr="003E40EA">
          <w:rPr>
            <w:rStyle w:val="Hypertextovodkaz"/>
            <w:rFonts w:ascii="Times New Roman" w:hAnsi="Times New Roman"/>
            <w:b/>
            <w:bCs/>
            <w:noProof/>
            <w:lang w:eastAsia="cs-CZ"/>
          </w:rPr>
          <w:t>5.1.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Pr="003E40EA">
          <w:rPr>
            <w:rStyle w:val="Hypertextovodkaz"/>
            <w:rFonts w:ascii="Times New Roman" w:hAnsi="Times New Roman"/>
            <w:b/>
            <w:bCs/>
            <w:noProof/>
            <w:lang w:eastAsia="cs-CZ"/>
          </w:rPr>
          <w:t>Technická podpora poskytována 5 pracovních dní v týdnu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_Toc496524146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E079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81061" w:rsidRDefault="00581061">
      <w:pPr>
        <w:pStyle w:val="Obsah3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496524147" w:history="1">
        <w:r w:rsidRPr="003E40EA">
          <w:rPr>
            <w:rStyle w:val="Hypertextovodkaz"/>
            <w:rFonts w:ascii="Times New Roman" w:hAnsi="Times New Roman"/>
            <w:b/>
            <w:bCs/>
            <w:noProof/>
            <w:lang w:eastAsia="cs-CZ"/>
          </w:rPr>
          <w:t>5.2.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Pr="003E40EA">
          <w:rPr>
            <w:rStyle w:val="Hypertextovodkaz"/>
            <w:rFonts w:ascii="Times New Roman" w:hAnsi="Times New Roman"/>
            <w:b/>
            <w:bCs/>
            <w:noProof/>
            <w:lang w:eastAsia="cs-CZ"/>
          </w:rPr>
          <w:t>Dodatečné služby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_Toc496524147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E079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81061" w:rsidRDefault="00581061">
      <w:pPr>
        <w:pStyle w:val="Obsah3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496524148" w:history="1">
        <w:r w:rsidRPr="003E40EA">
          <w:rPr>
            <w:rStyle w:val="Hypertextovodkaz"/>
            <w:rFonts w:ascii="Times New Roman" w:hAnsi="Times New Roman"/>
            <w:b/>
            <w:bCs/>
            <w:noProof/>
            <w:lang w:eastAsia="cs-CZ"/>
          </w:rPr>
          <w:t>6.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Pr="003E40EA">
          <w:rPr>
            <w:rStyle w:val="Hypertextovodkaz"/>
            <w:rFonts w:ascii="Times New Roman" w:hAnsi="Times New Roman"/>
            <w:b/>
            <w:bCs/>
            <w:noProof/>
            <w:lang w:eastAsia="cs-CZ"/>
          </w:rPr>
          <w:t>Součinnost VoZP ČR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_Toc496524148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E079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B105C" w:rsidRDefault="005B105C" w:rsidP="005B105C">
      <w:pPr>
        <w:rPr>
          <w:b/>
          <w:bCs/>
          <w:sz w:val="22"/>
          <w:szCs w:val="22"/>
        </w:rPr>
      </w:pPr>
      <w:r w:rsidRPr="005B105C">
        <w:rPr>
          <w:b/>
          <w:bCs/>
          <w:sz w:val="22"/>
          <w:szCs w:val="22"/>
        </w:rPr>
        <w:fldChar w:fldCharType="end"/>
      </w:r>
    </w:p>
    <w:p w:rsidR="005B105C" w:rsidRPr="003356EE" w:rsidRDefault="005B105C" w:rsidP="005B105C">
      <w:pPr>
        <w:pStyle w:val="Odstavecseseznamem"/>
        <w:keepNext/>
        <w:numPr>
          <w:ilvl w:val="0"/>
          <w:numId w:val="5"/>
        </w:numPr>
        <w:tabs>
          <w:tab w:val="num" w:pos="426"/>
          <w:tab w:val="num" w:pos="720"/>
        </w:tabs>
        <w:spacing w:before="240" w:after="240"/>
        <w:outlineLvl w:val="2"/>
        <w:rPr>
          <w:rFonts w:ascii="Times New Roman" w:hAnsi="Times New Roman"/>
          <w:b/>
          <w:bCs/>
          <w:color w:val="07692C"/>
          <w:sz w:val="22"/>
          <w:szCs w:val="22"/>
          <w:lang w:eastAsia="cs-CZ"/>
        </w:rPr>
      </w:pPr>
      <w:bookmarkStart w:id="1" w:name="_Toc496524141"/>
      <w:r w:rsidRPr="003356EE">
        <w:rPr>
          <w:rFonts w:ascii="Times New Roman" w:hAnsi="Times New Roman"/>
          <w:b/>
          <w:bCs/>
          <w:color w:val="07692C"/>
          <w:sz w:val="28"/>
          <w:szCs w:val="22"/>
          <w:lang w:eastAsia="cs-CZ"/>
        </w:rPr>
        <w:t>Předmět veřejné zakázky</w:t>
      </w:r>
      <w:bookmarkEnd w:id="1"/>
    </w:p>
    <w:p w:rsidR="005B105C" w:rsidRPr="003356EE" w:rsidRDefault="005B105C" w:rsidP="003356EE">
      <w:pPr>
        <w:jc w:val="both"/>
        <w:rPr>
          <w:color w:val="000000"/>
          <w:sz w:val="22"/>
          <w:szCs w:val="22"/>
        </w:rPr>
      </w:pPr>
      <w:r w:rsidRPr="003356EE">
        <w:rPr>
          <w:color w:val="000000"/>
          <w:sz w:val="22"/>
          <w:szCs w:val="22"/>
        </w:rPr>
        <w:t>Předmětem této veřejné zakázky je pořízení HW komponent pro „Centrální tiskovou a obálkovací linku“ (dále jen CTOL) na pobočce VoZP v Olomouci pro tisk, automatizované obálkování a frankování zásilek předávaných k doručení České poště. Maximální zatížení CTOL musí být dimenzován</w:t>
      </w:r>
      <w:r w:rsidR="00E31917">
        <w:rPr>
          <w:color w:val="000000"/>
          <w:sz w:val="22"/>
          <w:szCs w:val="22"/>
        </w:rPr>
        <w:t>o na zpracování špiček -  min. 2</w:t>
      </w:r>
      <w:r w:rsidRPr="003356EE">
        <w:rPr>
          <w:color w:val="000000"/>
          <w:sz w:val="22"/>
          <w:szCs w:val="22"/>
        </w:rPr>
        <w:t>0 000 zásilek za den. Roční počet vypravených zásilek pak bude cca 2 mil. ks. Jednotlivé HW komponenty CTOL budou:</w:t>
      </w:r>
    </w:p>
    <w:p w:rsidR="005B105C" w:rsidRPr="003356EE" w:rsidRDefault="005B105C" w:rsidP="005B105C">
      <w:pPr>
        <w:pStyle w:val="Odstavecseseznamem"/>
        <w:numPr>
          <w:ilvl w:val="0"/>
          <w:numId w:val="2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>Produkční velkokapacitní ČB tiskárna</w:t>
      </w:r>
    </w:p>
    <w:p w:rsidR="005B105C" w:rsidRPr="003356EE" w:rsidRDefault="005B105C" w:rsidP="005B105C">
      <w:pPr>
        <w:pStyle w:val="Odstavecseseznamem"/>
        <w:numPr>
          <w:ilvl w:val="0"/>
          <w:numId w:val="2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>Obálkovací stroj</w:t>
      </w:r>
    </w:p>
    <w:p w:rsidR="005B105C" w:rsidRPr="003356EE" w:rsidRDefault="005B105C" w:rsidP="005B105C">
      <w:pPr>
        <w:pStyle w:val="Odstavecseseznamem"/>
        <w:numPr>
          <w:ilvl w:val="0"/>
          <w:numId w:val="2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>Frankovací stroj</w:t>
      </w:r>
    </w:p>
    <w:p w:rsidR="005B105C" w:rsidRPr="003356EE" w:rsidRDefault="005B105C" w:rsidP="005B105C">
      <w:pPr>
        <w:rPr>
          <w:color w:val="000000"/>
          <w:sz w:val="22"/>
          <w:szCs w:val="22"/>
        </w:rPr>
      </w:pPr>
      <w:r w:rsidRPr="003356EE">
        <w:rPr>
          <w:color w:val="000000"/>
          <w:sz w:val="22"/>
          <w:szCs w:val="22"/>
        </w:rPr>
        <w:t>Součástí pořizovací ceny jednotlivých HW komponent bude:</w:t>
      </w:r>
    </w:p>
    <w:p w:rsidR="005B105C" w:rsidRPr="003356EE" w:rsidRDefault="005B105C" w:rsidP="005B105C">
      <w:pPr>
        <w:rPr>
          <w:color w:val="000000"/>
          <w:sz w:val="22"/>
          <w:szCs w:val="22"/>
        </w:rPr>
      </w:pPr>
    </w:p>
    <w:p w:rsidR="005B105C" w:rsidRPr="003356EE" w:rsidRDefault="005B105C" w:rsidP="005B105C">
      <w:pPr>
        <w:pStyle w:val="Odstavecseseznamem"/>
        <w:numPr>
          <w:ilvl w:val="0"/>
          <w:numId w:val="1"/>
        </w:numPr>
        <w:spacing w:before="240" w:line="276" w:lineRule="auto"/>
        <w:rPr>
          <w:rFonts w:ascii="Times New Roman" w:hAnsi="Times New Roman"/>
          <w:vanish/>
          <w:color w:val="000000"/>
          <w:sz w:val="22"/>
          <w:szCs w:val="22"/>
        </w:rPr>
      </w:pPr>
    </w:p>
    <w:p w:rsidR="005B105C" w:rsidRPr="003356EE" w:rsidRDefault="005B105C" w:rsidP="005B105C">
      <w:pPr>
        <w:pStyle w:val="Odstavecseseznamem"/>
        <w:numPr>
          <w:ilvl w:val="0"/>
          <w:numId w:val="1"/>
        </w:numPr>
        <w:spacing w:before="240" w:line="276" w:lineRule="auto"/>
        <w:rPr>
          <w:rFonts w:ascii="Times New Roman" w:hAnsi="Times New Roman"/>
          <w:vanish/>
          <w:color w:val="000000"/>
          <w:sz w:val="22"/>
          <w:szCs w:val="22"/>
        </w:rPr>
      </w:pPr>
    </w:p>
    <w:p w:rsidR="005B105C" w:rsidRPr="003356EE" w:rsidRDefault="005B105C" w:rsidP="005B105C">
      <w:pPr>
        <w:pStyle w:val="Odstavecseseznamem"/>
        <w:numPr>
          <w:ilvl w:val="0"/>
          <w:numId w:val="1"/>
        </w:numPr>
        <w:spacing w:before="240" w:line="276" w:lineRule="auto"/>
        <w:rPr>
          <w:rFonts w:ascii="Times New Roman" w:hAnsi="Times New Roman"/>
          <w:vanish/>
          <w:color w:val="000000"/>
          <w:sz w:val="22"/>
          <w:szCs w:val="22"/>
        </w:rPr>
      </w:pPr>
    </w:p>
    <w:p w:rsidR="005B105C" w:rsidRPr="003356EE" w:rsidRDefault="005B105C" w:rsidP="005B105C">
      <w:pPr>
        <w:pStyle w:val="Odstavecseseznamem"/>
        <w:numPr>
          <w:ilvl w:val="0"/>
          <w:numId w:val="2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>Instalace v místě VoZP ČR – pobočka Olomouc</w:t>
      </w:r>
    </w:p>
    <w:p w:rsidR="005B105C" w:rsidRPr="003356EE" w:rsidRDefault="005B105C" w:rsidP="005B105C">
      <w:pPr>
        <w:pStyle w:val="Odstavecseseznamem"/>
        <w:numPr>
          <w:ilvl w:val="0"/>
          <w:numId w:val="2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 xml:space="preserve">Zaškolení administrátora a obsluhy </w:t>
      </w:r>
    </w:p>
    <w:p w:rsidR="005B105C" w:rsidRPr="003356EE" w:rsidRDefault="005B105C" w:rsidP="005B105C">
      <w:pPr>
        <w:pStyle w:val="Odstavecseseznamem"/>
        <w:numPr>
          <w:ilvl w:val="0"/>
          <w:numId w:val="2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>Technická podpora typu NBD na 48 měsíců, včetně všech spotřebních materiálů (vyjma papíru</w:t>
      </w:r>
      <w:r w:rsidR="006B039A">
        <w:rPr>
          <w:rFonts w:ascii="Times New Roman" w:hAnsi="Times New Roman"/>
          <w:color w:val="000000"/>
          <w:sz w:val="22"/>
          <w:szCs w:val="22"/>
        </w:rPr>
        <w:t>, obálek a štítků</w:t>
      </w:r>
      <w:r w:rsidRPr="003356EE">
        <w:rPr>
          <w:rFonts w:ascii="Times New Roman" w:hAnsi="Times New Roman"/>
          <w:color w:val="000000"/>
          <w:sz w:val="22"/>
          <w:szCs w:val="22"/>
        </w:rPr>
        <w:t>)</w:t>
      </w:r>
    </w:p>
    <w:p w:rsidR="005B105C" w:rsidRPr="003356EE" w:rsidRDefault="005B105C" w:rsidP="005B105C">
      <w:pPr>
        <w:pStyle w:val="Odstavecseseznamem"/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</w:p>
    <w:p w:rsidR="005B105C" w:rsidRPr="003356EE" w:rsidRDefault="005B105C" w:rsidP="005B105C">
      <w:pPr>
        <w:pStyle w:val="Odstavecseseznamem"/>
        <w:keepNext/>
        <w:numPr>
          <w:ilvl w:val="0"/>
          <w:numId w:val="5"/>
        </w:numPr>
        <w:spacing w:before="240" w:after="240"/>
        <w:outlineLvl w:val="2"/>
        <w:rPr>
          <w:rFonts w:ascii="Times New Roman" w:hAnsi="Times New Roman"/>
          <w:b/>
          <w:bCs/>
          <w:color w:val="07692C"/>
          <w:sz w:val="22"/>
          <w:szCs w:val="22"/>
          <w:lang w:eastAsia="cs-CZ"/>
        </w:rPr>
      </w:pPr>
      <w:bookmarkStart w:id="2" w:name="_Toc496524142"/>
      <w:r w:rsidRPr="003356EE">
        <w:rPr>
          <w:rFonts w:ascii="Times New Roman" w:hAnsi="Times New Roman"/>
          <w:b/>
          <w:bCs/>
          <w:color w:val="07692C"/>
          <w:sz w:val="28"/>
          <w:szCs w:val="22"/>
          <w:lang w:eastAsia="cs-CZ"/>
        </w:rPr>
        <w:t>Produkční velkokapacitní ČB tiskárna – technické parametry</w:t>
      </w:r>
      <w:bookmarkEnd w:id="2"/>
    </w:p>
    <w:p w:rsidR="005B105C" w:rsidRPr="003356EE" w:rsidRDefault="005B105C" w:rsidP="005B105C">
      <w:pPr>
        <w:pStyle w:val="Odstavecseseznamem"/>
        <w:keepNext/>
        <w:tabs>
          <w:tab w:val="num" w:pos="720"/>
        </w:tabs>
        <w:spacing w:before="240" w:after="240"/>
        <w:ind w:left="360"/>
        <w:outlineLvl w:val="2"/>
        <w:rPr>
          <w:rFonts w:ascii="Times New Roman" w:hAnsi="Times New Roman"/>
          <w:b/>
          <w:bCs/>
          <w:color w:val="07692C"/>
          <w:sz w:val="22"/>
          <w:szCs w:val="22"/>
          <w:lang w:eastAsia="cs-CZ"/>
        </w:rPr>
      </w:pPr>
    </w:p>
    <w:p w:rsidR="005B105C" w:rsidRPr="003356EE" w:rsidRDefault="005B105C" w:rsidP="005B105C">
      <w:pPr>
        <w:pStyle w:val="Odstavecseseznamem"/>
        <w:numPr>
          <w:ilvl w:val="0"/>
          <w:numId w:val="3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 xml:space="preserve">Rychlost oboustranného tisku pro formát papíru A4 – min. 60 listů/min.  </w:t>
      </w:r>
    </w:p>
    <w:p w:rsidR="005B105C" w:rsidRPr="003356EE" w:rsidRDefault="005B105C" w:rsidP="005B105C">
      <w:pPr>
        <w:pStyle w:val="Odstavecseseznamem"/>
        <w:numPr>
          <w:ilvl w:val="0"/>
          <w:numId w:val="3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>Max. doporučená denní zátěž – min. 40.000 listů</w:t>
      </w:r>
    </w:p>
    <w:p w:rsidR="005B105C" w:rsidRPr="003356EE" w:rsidRDefault="005B105C" w:rsidP="005B105C">
      <w:pPr>
        <w:pStyle w:val="Odstavecseseznamem"/>
        <w:numPr>
          <w:ilvl w:val="0"/>
          <w:numId w:val="3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>Max. doporučená roční zátěž – min. 4 000.000 listů</w:t>
      </w:r>
    </w:p>
    <w:p w:rsidR="005B105C" w:rsidRPr="003356EE" w:rsidRDefault="005B105C" w:rsidP="005B105C">
      <w:pPr>
        <w:pStyle w:val="Odstavecseseznamem"/>
        <w:numPr>
          <w:ilvl w:val="0"/>
          <w:numId w:val="3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>Kvalita tisku: laserová technologie / oboustranný tisk / rozlišení 1.200 x 1.200 dpi</w:t>
      </w:r>
    </w:p>
    <w:p w:rsidR="005B105C" w:rsidRPr="003356EE" w:rsidRDefault="005B105C" w:rsidP="005B105C">
      <w:pPr>
        <w:pStyle w:val="Odstavecseseznamem"/>
        <w:numPr>
          <w:ilvl w:val="0"/>
          <w:numId w:val="3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>Vstupní zásobník papíru: 2 x 1.500 + 2 x 500 (formát až A4/ gramáž 50 až 300 g/m</w:t>
      </w:r>
      <w:r w:rsidRPr="003356EE">
        <w:rPr>
          <w:rFonts w:ascii="Times New Roman" w:hAnsi="Times New Roman"/>
          <w:color w:val="000000"/>
          <w:sz w:val="22"/>
          <w:szCs w:val="22"/>
          <w:vertAlign w:val="superscript"/>
        </w:rPr>
        <w:t>2</w:t>
      </w:r>
      <w:r w:rsidRPr="003356EE">
        <w:rPr>
          <w:rFonts w:ascii="Times New Roman" w:hAnsi="Times New Roman"/>
          <w:color w:val="000000"/>
          <w:sz w:val="22"/>
          <w:szCs w:val="22"/>
        </w:rPr>
        <w:t>)</w:t>
      </w:r>
    </w:p>
    <w:p w:rsidR="005B105C" w:rsidRPr="003356EE" w:rsidRDefault="005B105C" w:rsidP="005B105C">
      <w:pPr>
        <w:pStyle w:val="Odstavecseseznamem"/>
        <w:numPr>
          <w:ilvl w:val="0"/>
          <w:numId w:val="3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>Technologie podávání papíru: podávání třením</w:t>
      </w:r>
    </w:p>
    <w:p w:rsidR="005B105C" w:rsidRPr="003356EE" w:rsidRDefault="005B105C" w:rsidP="005B105C">
      <w:pPr>
        <w:pStyle w:val="Odstavecseseznamem"/>
        <w:numPr>
          <w:ilvl w:val="0"/>
          <w:numId w:val="3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lastRenderedPageBreak/>
        <w:t>Detekce vícenásobného podání</w:t>
      </w:r>
    </w:p>
    <w:p w:rsidR="005B105C" w:rsidRPr="003356EE" w:rsidRDefault="005B105C" w:rsidP="005B105C">
      <w:pPr>
        <w:pStyle w:val="Odstavecseseznamem"/>
        <w:numPr>
          <w:ilvl w:val="0"/>
          <w:numId w:val="3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>Detekce šikmého naložení papíru</w:t>
      </w:r>
    </w:p>
    <w:p w:rsidR="005B105C" w:rsidRPr="003356EE" w:rsidRDefault="005B105C" w:rsidP="005B105C">
      <w:pPr>
        <w:pStyle w:val="Odstavecseseznamem"/>
        <w:numPr>
          <w:ilvl w:val="0"/>
          <w:numId w:val="3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 xml:space="preserve">Kapacita výstupního zásobník: 5.000 listů formátu A4 </w:t>
      </w:r>
    </w:p>
    <w:p w:rsidR="005B105C" w:rsidRPr="003356EE" w:rsidRDefault="005B105C" w:rsidP="005B105C">
      <w:pPr>
        <w:pStyle w:val="Odstavecseseznamem"/>
        <w:numPr>
          <w:ilvl w:val="0"/>
          <w:numId w:val="3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 xml:space="preserve">Hladina akustického výkonu při tisku: max. </w:t>
      </w:r>
      <w:r w:rsidR="00114FF8">
        <w:rPr>
          <w:rFonts w:ascii="Times New Roman" w:hAnsi="Times New Roman"/>
          <w:color w:val="000000"/>
          <w:sz w:val="22"/>
          <w:szCs w:val="22"/>
        </w:rPr>
        <w:t>80</w:t>
      </w:r>
      <w:r w:rsidRPr="003356EE">
        <w:rPr>
          <w:rFonts w:ascii="Times New Roman" w:hAnsi="Times New Roman"/>
          <w:color w:val="000000"/>
          <w:sz w:val="22"/>
          <w:szCs w:val="22"/>
        </w:rPr>
        <w:t xml:space="preserve"> dB</w:t>
      </w:r>
    </w:p>
    <w:p w:rsidR="005B105C" w:rsidRPr="003356EE" w:rsidRDefault="005B105C" w:rsidP="005B105C">
      <w:pPr>
        <w:pStyle w:val="Odstavecseseznamem"/>
        <w:numPr>
          <w:ilvl w:val="0"/>
          <w:numId w:val="3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>SW pro ovládání tiskových úloh</w:t>
      </w:r>
    </w:p>
    <w:p w:rsidR="005B105C" w:rsidRPr="003356EE" w:rsidRDefault="005B105C" w:rsidP="005B105C">
      <w:pPr>
        <w:pStyle w:val="Odstavecseseznamem"/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</w:p>
    <w:p w:rsidR="005B105C" w:rsidRPr="003356EE" w:rsidRDefault="005B105C" w:rsidP="005B105C">
      <w:pPr>
        <w:pStyle w:val="Odstavecseseznamem"/>
        <w:keepNext/>
        <w:numPr>
          <w:ilvl w:val="0"/>
          <w:numId w:val="5"/>
        </w:numPr>
        <w:tabs>
          <w:tab w:val="num" w:pos="426"/>
          <w:tab w:val="num" w:pos="720"/>
        </w:tabs>
        <w:spacing w:before="240" w:after="240"/>
        <w:outlineLvl w:val="2"/>
        <w:rPr>
          <w:rFonts w:ascii="Times New Roman" w:hAnsi="Times New Roman"/>
          <w:b/>
          <w:bCs/>
          <w:color w:val="07692C"/>
          <w:sz w:val="28"/>
          <w:szCs w:val="22"/>
          <w:lang w:eastAsia="cs-CZ"/>
        </w:rPr>
      </w:pPr>
      <w:bookmarkStart w:id="3" w:name="_Toc496524143"/>
      <w:r w:rsidRPr="003356EE">
        <w:rPr>
          <w:rFonts w:ascii="Times New Roman" w:hAnsi="Times New Roman"/>
          <w:b/>
          <w:bCs/>
          <w:color w:val="07692C"/>
          <w:sz w:val="28"/>
          <w:szCs w:val="22"/>
          <w:lang w:eastAsia="cs-CZ"/>
        </w:rPr>
        <w:t>Obálkovací stroj – technické parametry</w:t>
      </w:r>
      <w:bookmarkEnd w:id="3"/>
    </w:p>
    <w:p w:rsidR="005B105C" w:rsidRPr="003356EE" w:rsidRDefault="005B105C" w:rsidP="005B105C">
      <w:pPr>
        <w:pStyle w:val="Odstavecseseznamem"/>
        <w:keepNext/>
        <w:tabs>
          <w:tab w:val="num" w:pos="720"/>
        </w:tabs>
        <w:spacing w:before="240" w:after="240"/>
        <w:ind w:left="360"/>
        <w:outlineLvl w:val="2"/>
        <w:rPr>
          <w:rFonts w:ascii="Times New Roman" w:hAnsi="Times New Roman"/>
          <w:b/>
          <w:bCs/>
          <w:color w:val="07692C"/>
          <w:sz w:val="28"/>
          <w:szCs w:val="22"/>
          <w:lang w:eastAsia="cs-CZ"/>
        </w:rPr>
      </w:pPr>
    </w:p>
    <w:p w:rsidR="005B105C" w:rsidRPr="003356EE" w:rsidRDefault="005B105C" w:rsidP="005B105C">
      <w:pPr>
        <w:pStyle w:val="Odstavecseseznamem"/>
        <w:numPr>
          <w:ilvl w:val="0"/>
          <w:numId w:val="4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>Max. doporučená denní zátěž – min. 20.000 zásilek (obálek)</w:t>
      </w:r>
    </w:p>
    <w:p w:rsidR="005B105C" w:rsidRPr="003356EE" w:rsidRDefault="005B105C" w:rsidP="005B105C">
      <w:pPr>
        <w:pStyle w:val="Odstavecseseznamem"/>
        <w:numPr>
          <w:ilvl w:val="0"/>
          <w:numId w:val="4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>Max. doporučená roční zátěž – min. 2 000.000 zásilek (obálek)</w:t>
      </w:r>
    </w:p>
    <w:p w:rsidR="005B105C" w:rsidRPr="003356EE" w:rsidRDefault="005B105C" w:rsidP="005B105C">
      <w:pPr>
        <w:pStyle w:val="Odstavecseseznamem"/>
        <w:numPr>
          <w:ilvl w:val="0"/>
          <w:numId w:val="4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>Rychlost sestavování a obálkování 1 listých dokumentů – 4.000 ks obálek/hod.</w:t>
      </w:r>
    </w:p>
    <w:p w:rsidR="005B105C" w:rsidRPr="003356EE" w:rsidRDefault="005B105C" w:rsidP="005B105C">
      <w:pPr>
        <w:pStyle w:val="Odstavecseseznamem"/>
        <w:numPr>
          <w:ilvl w:val="0"/>
          <w:numId w:val="4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>Rychlost sestavování a obálkování 2 listých dokumentů – 3.000 ks obálek/hod.</w:t>
      </w:r>
    </w:p>
    <w:p w:rsidR="005B105C" w:rsidRPr="003356EE" w:rsidRDefault="005B105C" w:rsidP="005B105C">
      <w:pPr>
        <w:pStyle w:val="Odstavecseseznamem"/>
        <w:numPr>
          <w:ilvl w:val="0"/>
          <w:numId w:val="4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>Rychlost sestavování a obálkování 3 – 8 listých dokumentů – 1.000 ks obálek/hod.</w:t>
      </w:r>
    </w:p>
    <w:p w:rsidR="005B105C" w:rsidRPr="003356EE" w:rsidRDefault="005B105C" w:rsidP="005B105C">
      <w:pPr>
        <w:pStyle w:val="Odstavecseseznamem"/>
        <w:numPr>
          <w:ilvl w:val="0"/>
          <w:numId w:val="4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>Kapacita vstupního podavače papíru pro formáty A6 až A4 s optickou kontrolou – 1.000 + 500 listů</w:t>
      </w:r>
    </w:p>
    <w:p w:rsidR="005B105C" w:rsidRPr="003356EE" w:rsidRDefault="005B105C" w:rsidP="005B105C">
      <w:pPr>
        <w:pStyle w:val="Odstavecseseznamem"/>
        <w:numPr>
          <w:ilvl w:val="0"/>
          <w:numId w:val="4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>Možnost rozšíření počtu podavačů až na 8</w:t>
      </w:r>
    </w:p>
    <w:p w:rsidR="005B105C" w:rsidRPr="003356EE" w:rsidRDefault="005B105C" w:rsidP="005B105C">
      <w:pPr>
        <w:pStyle w:val="Odstavecseseznamem"/>
        <w:numPr>
          <w:ilvl w:val="0"/>
          <w:numId w:val="4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 xml:space="preserve">Kapacita podavače na obálky pro formáty C5 (162 x 229 mm – 1x přeložený papír formátu A4) a DL (110 x 220 mm - 2x přeložený papír formátu A4) – min. </w:t>
      </w:r>
      <w:r w:rsidR="00114FF8">
        <w:rPr>
          <w:rFonts w:ascii="Times New Roman" w:hAnsi="Times New Roman"/>
          <w:color w:val="000000"/>
          <w:sz w:val="22"/>
          <w:szCs w:val="22"/>
        </w:rPr>
        <w:t>5</w:t>
      </w:r>
      <w:r w:rsidRPr="003356EE">
        <w:rPr>
          <w:rFonts w:ascii="Times New Roman" w:hAnsi="Times New Roman"/>
          <w:color w:val="000000"/>
          <w:sz w:val="22"/>
          <w:szCs w:val="22"/>
        </w:rPr>
        <w:t>00 ks obálek</w:t>
      </w:r>
    </w:p>
    <w:p w:rsidR="005B105C" w:rsidRPr="003356EE" w:rsidRDefault="005B105C" w:rsidP="005B105C">
      <w:pPr>
        <w:pStyle w:val="Odstavecseseznamem"/>
        <w:numPr>
          <w:ilvl w:val="0"/>
          <w:numId w:val="4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>Detekce dvojího podání papíru z podavače</w:t>
      </w:r>
    </w:p>
    <w:p w:rsidR="005B105C" w:rsidRPr="003356EE" w:rsidRDefault="005B105C" w:rsidP="005B105C">
      <w:pPr>
        <w:pStyle w:val="Odstavecseseznamem"/>
        <w:numPr>
          <w:ilvl w:val="0"/>
          <w:numId w:val="4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>Automatická kontrola rozměru očekávaného dokumentu</w:t>
      </w:r>
    </w:p>
    <w:p w:rsidR="005B105C" w:rsidRPr="003356EE" w:rsidRDefault="005B105C" w:rsidP="005B105C">
      <w:pPr>
        <w:pStyle w:val="Odstavecseseznamem"/>
        <w:numPr>
          <w:ilvl w:val="0"/>
          <w:numId w:val="4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>Tloušťka obálky až 4 mm (C a V sklad v počtech 1 – 8 listů formátu A4 do obálky)</w:t>
      </w:r>
    </w:p>
    <w:p w:rsidR="005B105C" w:rsidRPr="003356EE" w:rsidRDefault="005B105C" w:rsidP="005B105C">
      <w:pPr>
        <w:pStyle w:val="Odstavecseseznamem"/>
        <w:numPr>
          <w:ilvl w:val="0"/>
          <w:numId w:val="4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>Kapacita výstupního zásobníku na obálky – min. 500 ks</w:t>
      </w:r>
    </w:p>
    <w:p w:rsidR="005B105C" w:rsidRPr="003356EE" w:rsidRDefault="005B105C" w:rsidP="005B105C">
      <w:pPr>
        <w:pStyle w:val="Odstavecseseznamem"/>
        <w:numPr>
          <w:ilvl w:val="0"/>
          <w:numId w:val="4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 xml:space="preserve">Přehledné ovládání obálkovacího stroje pomocí </w:t>
      </w:r>
      <w:r w:rsidR="00E57483">
        <w:rPr>
          <w:rFonts w:ascii="Times New Roman" w:hAnsi="Times New Roman"/>
          <w:color w:val="000000"/>
          <w:sz w:val="22"/>
          <w:szCs w:val="22"/>
        </w:rPr>
        <w:t>PC</w:t>
      </w:r>
    </w:p>
    <w:p w:rsidR="005B105C" w:rsidRPr="003356EE" w:rsidRDefault="005B105C" w:rsidP="005B105C">
      <w:pPr>
        <w:pStyle w:val="Odstavecseseznamem"/>
        <w:numPr>
          <w:ilvl w:val="0"/>
          <w:numId w:val="4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>Automatické nastavení úlohy pro skládání dokumentů do obálky</w:t>
      </w:r>
    </w:p>
    <w:p w:rsidR="005B105C" w:rsidRPr="003356EE" w:rsidRDefault="005B105C" w:rsidP="005B105C">
      <w:pPr>
        <w:pStyle w:val="Odstavecseseznamem"/>
        <w:numPr>
          <w:ilvl w:val="0"/>
          <w:numId w:val="4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>Automatické rozpoznávání OMR</w:t>
      </w:r>
      <w:r w:rsidR="006B039A">
        <w:rPr>
          <w:rFonts w:ascii="Times New Roman" w:hAnsi="Times New Roman"/>
          <w:color w:val="000000"/>
          <w:sz w:val="22"/>
          <w:szCs w:val="22"/>
        </w:rPr>
        <w:t>,</w:t>
      </w:r>
      <w:r w:rsidRPr="003356EE">
        <w:rPr>
          <w:rFonts w:ascii="Times New Roman" w:hAnsi="Times New Roman"/>
          <w:color w:val="000000"/>
          <w:sz w:val="22"/>
          <w:szCs w:val="22"/>
        </w:rPr>
        <w:t xml:space="preserve"> BCR</w:t>
      </w:r>
      <w:r w:rsidR="006B039A">
        <w:rPr>
          <w:rFonts w:ascii="Times New Roman" w:hAnsi="Times New Roman"/>
          <w:color w:val="000000"/>
          <w:sz w:val="22"/>
          <w:szCs w:val="22"/>
        </w:rPr>
        <w:t xml:space="preserve"> a </w:t>
      </w:r>
      <w:r w:rsidRPr="003356E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B039A">
        <w:rPr>
          <w:rFonts w:ascii="Times New Roman" w:hAnsi="Times New Roman"/>
          <w:color w:val="000000"/>
          <w:sz w:val="22"/>
          <w:szCs w:val="22"/>
        </w:rPr>
        <w:t xml:space="preserve">2D </w:t>
      </w:r>
      <w:r w:rsidRPr="003356EE">
        <w:rPr>
          <w:rFonts w:ascii="Times New Roman" w:hAnsi="Times New Roman"/>
          <w:color w:val="000000"/>
          <w:sz w:val="22"/>
          <w:szCs w:val="22"/>
        </w:rPr>
        <w:t>kódů</w:t>
      </w:r>
    </w:p>
    <w:p w:rsidR="005B105C" w:rsidRPr="003356EE" w:rsidRDefault="005B105C" w:rsidP="00114FF8">
      <w:pPr>
        <w:pStyle w:val="Odstavecseseznamem"/>
        <w:numPr>
          <w:ilvl w:val="0"/>
          <w:numId w:val="4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>Výstupní statistický kontrolní SW</w:t>
      </w:r>
      <w:r w:rsidR="00114FF8">
        <w:rPr>
          <w:rFonts w:ascii="Times New Roman" w:hAnsi="Times New Roman"/>
          <w:color w:val="000000"/>
          <w:sz w:val="22"/>
          <w:szCs w:val="22"/>
        </w:rPr>
        <w:t xml:space="preserve"> (</w:t>
      </w:r>
      <w:r w:rsidR="00114FF8" w:rsidRPr="00114FF8">
        <w:rPr>
          <w:rFonts w:ascii="Times New Roman" w:hAnsi="Times New Roman"/>
          <w:color w:val="000000"/>
          <w:sz w:val="22"/>
          <w:szCs w:val="22"/>
        </w:rPr>
        <w:t>Statistický kontrolní systém by měl umožnit i vzdálený dohled nad obálkovacím strojem</w:t>
      </w:r>
      <w:r w:rsidR="00114FF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14FF8" w:rsidRPr="00114FF8">
        <w:rPr>
          <w:rFonts w:ascii="Times New Roman" w:hAnsi="Times New Roman"/>
          <w:color w:val="000000"/>
          <w:sz w:val="22"/>
          <w:szCs w:val="22"/>
        </w:rPr>
        <w:t>přes webové rozhraní a měl by zajistit přehled o aktivitách zpracování, statistické, analytické a chybové hlášení, včetně možností</w:t>
      </w:r>
      <w:r w:rsidR="00114FF8">
        <w:rPr>
          <w:rFonts w:ascii="Times New Roman" w:hAnsi="Times New Roman"/>
          <w:color w:val="000000"/>
          <w:sz w:val="22"/>
          <w:szCs w:val="22"/>
        </w:rPr>
        <w:t xml:space="preserve"> reprintu při detekované chybě.)</w:t>
      </w:r>
    </w:p>
    <w:p w:rsidR="005B105C" w:rsidRPr="003356EE" w:rsidRDefault="005B105C" w:rsidP="005B105C">
      <w:pPr>
        <w:pStyle w:val="Odstavecseseznamem"/>
        <w:numPr>
          <w:ilvl w:val="0"/>
          <w:numId w:val="4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 xml:space="preserve">Robustní stroj, ideálně kovové provedení </w:t>
      </w:r>
    </w:p>
    <w:p w:rsidR="005B105C" w:rsidRPr="003356EE" w:rsidRDefault="005B105C" w:rsidP="005B105C">
      <w:pPr>
        <w:pStyle w:val="Odstavecseseznamem"/>
        <w:numPr>
          <w:ilvl w:val="0"/>
          <w:numId w:val="4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>Nábytek pod obálkovací stroj</w:t>
      </w:r>
    </w:p>
    <w:p w:rsidR="005B105C" w:rsidRPr="003356EE" w:rsidRDefault="005B105C" w:rsidP="005B105C">
      <w:pPr>
        <w:pStyle w:val="Odstavecseseznamem"/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</w:p>
    <w:p w:rsidR="005B105C" w:rsidRPr="003356EE" w:rsidRDefault="005B105C" w:rsidP="005B105C">
      <w:pPr>
        <w:pStyle w:val="Odstavecseseznamem"/>
        <w:keepNext/>
        <w:numPr>
          <w:ilvl w:val="0"/>
          <w:numId w:val="5"/>
        </w:numPr>
        <w:tabs>
          <w:tab w:val="num" w:pos="426"/>
          <w:tab w:val="num" w:pos="720"/>
        </w:tabs>
        <w:spacing w:before="240" w:after="240"/>
        <w:outlineLvl w:val="2"/>
        <w:rPr>
          <w:rFonts w:ascii="Times New Roman" w:hAnsi="Times New Roman"/>
          <w:b/>
          <w:bCs/>
          <w:color w:val="07692C"/>
          <w:sz w:val="28"/>
          <w:szCs w:val="22"/>
          <w:lang w:eastAsia="cs-CZ"/>
        </w:rPr>
      </w:pPr>
      <w:bookmarkStart w:id="4" w:name="_Toc496524144"/>
      <w:r w:rsidRPr="003356EE">
        <w:rPr>
          <w:rFonts w:ascii="Times New Roman" w:hAnsi="Times New Roman"/>
          <w:b/>
          <w:bCs/>
          <w:color w:val="07692C"/>
          <w:sz w:val="28"/>
          <w:szCs w:val="22"/>
          <w:lang w:eastAsia="cs-CZ"/>
        </w:rPr>
        <w:t>Frankovací stroj – technické parametry</w:t>
      </w:r>
      <w:bookmarkEnd w:id="4"/>
    </w:p>
    <w:p w:rsidR="005B105C" w:rsidRPr="003356EE" w:rsidRDefault="005B105C" w:rsidP="005B105C">
      <w:pPr>
        <w:pStyle w:val="Odstavecseseznamem"/>
        <w:keepNext/>
        <w:tabs>
          <w:tab w:val="num" w:pos="720"/>
        </w:tabs>
        <w:spacing w:before="240" w:after="240"/>
        <w:ind w:left="360"/>
        <w:outlineLvl w:val="2"/>
        <w:rPr>
          <w:rFonts w:ascii="Times New Roman" w:hAnsi="Times New Roman"/>
          <w:b/>
          <w:bCs/>
          <w:color w:val="07692C"/>
          <w:sz w:val="28"/>
          <w:szCs w:val="22"/>
          <w:lang w:eastAsia="cs-CZ"/>
        </w:rPr>
      </w:pPr>
    </w:p>
    <w:p w:rsidR="005B105C" w:rsidRPr="003356EE" w:rsidRDefault="005B105C" w:rsidP="005B105C">
      <w:pPr>
        <w:pStyle w:val="Odstavecseseznamem"/>
        <w:numPr>
          <w:ilvl w:val="0"/>
          <w:numId w:val="6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>Velkokapacitní stroj s dynamickou (průletovou váhou)</w:t>
      </w:r>
    </w:p>
    <w:p w:rsidR="005B105C" w:rsidRPr="003356EE" w:rsidRDefault="005B105C" w:rsidP="005B105C">
      <w:pPr>
        <w:pStyle w:val="Odstavecseseznamem"/>
        <w:numPr>
          <w:ilvl w:val="0"/>
          <w:numId w:val="6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>Max. doporučená denní zátěž – min. 20.000 otisků</w:t>
      </w:r>
    </w:p>
    <w:p w:rsidR="005B105C" w:rsidRPr="003356EE" w:rsidRDefault="005B105C" w:rsidP="005B105C">
      <w:pPr>
        <w:pStyle w:val="Odstavecseseznamem"/>
        <w:numPr>
          <w:ilvl w:val="0"/>
          <w:numId w:val="6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>Max. doporučená roční zátěž – min. 2 000.000 otisků</w:t>
      </w:r>
    </w:p>
    <w:p w:rsidR="005B105C" w:rsidRPr="003356EE" w:rsidRDefault="005B105C" w:rsidP="005B105C">
      <w:pPr>
        <w:pStyle w:val="Odstavecseseznamem"/>
        <w:numPr>
          <w:ilvl w:val="0"/>
          <w:numId w:val="6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>Rychlost otisku digitální známky na obálky bez dynamického vážení – 6.000/hod.</w:t>
      </w:r>
    </w:p>
    <w:p w:rsidR="005B105C" w:rsidRPr="003356EE" w:rsidRDefault="005B105C" w:rsidP="005B105C">
      <w:pPr>
        <w:pStyle w:val="Odstavecseseznamem"/>
        <w:numPr>
          <w:ilvl w:val="0"/>
          <w:numId w:val="6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>Rychlost otisku digitální známky na obálky, včetně dynamického vážení – 3.000/hod.</w:t>
      </w:r>
    </w:p>
    <w:p w:rsidR="005B105C" w:rsidRPr="003356EE" w:rsidRDefault="005B105C" w:rsidP="005B105C">
      <w:pPr>
        <w:pStyle w:val="Odstavecseseznamem"/>
        <w:numPr>
          <w:ilvl w:val="0"/>
          <w:numId w:val="6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>Otisk digitální známky podle normy ČP 186 389/2014/PRM</w:t>
      </w:r>
    </w:p>
    <w:p w:rsidR="005B105C" w:rsidRPr="003356EE" w:rsidRDefault="005B105C" w:rsidP="005B105C">
      <w:pPr>
        <w:pStyle w:val="Odstavecseseznamem"/>
        <w:numPr>
          <w:ilvl w:val="0"/>
          <w:numId w:val="6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>Tisk reklamních razítek + přítisky</w:t>
      </w:r>
    </w:p>
    <w:p w:rsidR="005B105C" w:rsidRPr="003356EE" w:rsidRDefault="005B105C" w:rsidP="005B105C">
      <w:pPr>
        <w:pStyle w:val="Odstavecseseznamem"/>
        <w:numPr>
          <w:ilvl w:val="0"/>
          <w:numId w:val="6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 xml:space="preserve">Automatický podavač obálek do tloušťky </w:t>
      </w:r>
      <w:r w:rsidR="005F79D4">
        <w:rPr>
          <w:rFonts w:ascii="Times New Roman" w:hAnsi="Times New Roman"/>
          <w:color w:val="000000"/>
          <w:sz w:val="22"/>
          <w:szCs w:val="22"/>
        </w:rPr>
        <w:t>6</w:t>
      </w:r>
      <w:r w:rsidRPr="003356EE">
        <w:rPr>
          <w:rFonts w:ascii="Times New Roman" w:hAnsi="Times New Roman"/>
          <w:color w:val="000000"/>
          <w:sz w:val="22"/>
          <w:szCs w:val="22"/>
        </w:rPr>
        <w:t xml:space="preserve"> mm</w:t>
      </w:r>
    </w:p>
    <w:p w:rsidR="005B105C" w:rsidRPr="003356EE" w:rsidRDefault="006B039A" w:rsidP="005B105C">
      <w:pPr>
        <w:pStyle w:val="Odstavecseseznamem"/>
        <w:numPr>
          <w:ilvl w:val="0"/>
          <w:numId w:val="6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Separace obálek</w:t>
      </w:r>
    </w:p>
    <w:p w:rsidR="005B105C" w:rsidRPr="003356EE" w:rsidRDefault="005B105C" w:rsidP="005B105C">
      <w:pPr>
        <w:pStyle w:val="Odstavecseseznamem"/>
        <w:numPr>
          <w:ilvl w:val="0"/>
          <w:numId w:val="6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>Dynamická váha dopisů s vážitelností do 1 kg</w:t>
      </w:r>
    </w:p>
    <w:p w:rsidR="005B105C" w:rsidRPr="003356EE" w:rsidRDefault="005B105C" w:rsidP="005B105C">
      <w:pPr>
        <w:pStyle w:val="Odstavecseseznamem"/>
        <w:numPr>
          <w:ilvl w:val="0"/>
          <w:numId w:val="6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>Výstup statistik přes webové rozhraní</w:t>
      </w:r>
    </w:p>
    <w:p w:rsidR="005B105C" w:rsidRPr="003356EE" w:rsidRDefault="005B105C" w:rsidP="005B105C">
      <w:pPr>
        <w:pStyle w:val="Odstavecseseznamem"/>
        <w:numPr>
          <w:ilvl w:val="0"/>
          <w:numId w:val="6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>Součástí musí být integrovaná váha na větší zásilky</w:t>
      </w:r>
    </w:p>
    <w:p w:rsidR="005B105C" w:rsidRPr="003356EE" w:rsidRDefault="005B105C" w:rsidP="005B105C">
      <w:pPr>
        <w:pStyle w:val="Odstavecseseznamem"/>
        <w:numPr>
          <w:ilvl w:val="0"/>
          <w:numId w:val="6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>Čtečka čárového kódu pro napojení na spisovou službu</w:t>
      </w:r>
    </w:p>
    <w:p w:rsidR="005B105C" w:rsidRPr="003356EE" w:rsidRDefault="005B105C" w:rsidP="005B105C">
      <w:pPr>
        <w:pStyle w:val="Odstavecseseznamem"/>
        <w:numPr>
          <w:ilvl w:val="0"/>
          <w:numId w:val="6"/>
        </w:numPr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lastRenderedPageBreak/>
        <w:t>Musí podporovat napojení na spisovou službu EZOP</w:t>
      </w:r>
    </w:p>
    <w:p w:rsidR="005B105C" w:rsidRPr="003356EE" w:rsidRDefault="005B105C" w:rsidP="005B105C">
      <w:pPr>
        <w:pStyle w:val="Odstavecseseznamem"/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</w:p>
    <w:p w:rsidR="005B105C" w:rsidRPr="003356EE" w:rsidRDefault="005B105C" w:rsidP="005B105C">
      <w:pPr>
        <w:pStyle w:val="Odstavecseseznamem"/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</w:p>
    <w:p w:rsidR="005B105C" w:rsidRPr="003356EE" w:rsidRDefault="005B105C" w:rsidP="005B105C">
      <w:pPr>
        <w:pStyle w:val="Odstavecseseznamem"/>
        <w:keepNext/>
        <w:numPr>
          <w:ilvl w:val="0"/>
          <w:numId w:val="5"/>
        </w:numPr>
        <w:tabs>
          <w:tab w:val="num" w:pos="426"/>
          <w:tab w:val="num" w:pos="720"/>
        </w:tabs>
        <w:spacing w:before="240" w:after="240"/>
        <w:outlineLvl w:val="2"/>
        <w:rPr>
          <w:rFonts w:ascii="Times New Roman" w:hAnsi="Times New Roman"/>
          <w:b/>
          <w:bCs/>
          <w:color w:val="07692C"/>
          <w:sz w:val="28"/>
          <w:szCs w:val="22"/>
          <w:lang w:eastAsia="cs-CZ"/>
        </w:rPr>
      </w:pPr>
      <w:bookmarkStart w:id="5" w:name="_Toc496524145"/>
      <w:r w:rsidRPr="003356EE">
        <w:rPr>
          <w:rFonts w:ascii="Times New Roman" w:hAnsi="Times New Roman"/>
          <w:b/>
          <w:bCs/>
          <w:color w:val="07692C"/>
          <w:sz w:val="28"/>
          <w:szCs w:val="22"/>
          <w:lang w:eastAsia="cs-CZ"/>
        </w:rPr>
        <w:t>Specifikace technické podpory typu NBD</w:t>
      </w:r>
      <w:bookmarkEnd w:id="5"/>
    </w:p>
    <w:p w:rsidR="005B105C" w:rsidRPr="003356EE" w:rsidRDefault="005B105C" w:rsidP="005B105C">
      <w:pPr>
        <w:pStyle w:val="Odstavecseseznamem"/>
        <w:keepNext/>
        <w:tabs>
          <w:tab w:val="num" w:pos="720"/>
        </w:tabs>
        <w:spacing w:before="240" w:after="0"/>
        <w:ind w:left="360"/>
        <w:outlineLvl w:val="2"/>
        <w:rPr>
          <w:rFonts w:ascii="Times New Roman" w:hAnsi="Times New Roman"/>
          <w:b/>
          <w:bCs/>
          <w:color w:val="07692C"/>
          <w:sz w:val="22"/>
          <w:szCs w:val="22"/>
          <w:lang w:eastAsia="cs-CZ"/>
        </w:rPr>
      </w:pPr>
    </w:p>
    <w:p w:rsidR="005B105C" w:rsidRPr="003356EE" w:rsidRDefault="005B105C" w:rsidP="005B105C">
      <w:pPr>
        <w:pStyle w:val="Odstavecseseznamem"/>
        <w:keepNext/>
        <w:numPr>
          <w:ilvl w:val="1"/>
          <w:numId w:val="5"/>
        </w:numPr>
        <w:spacing w:before="240" w:after="240"/>
        <w:outlineLvl w:val="2"/>
        <w:rPr>
          <w:rFonts w:ascii="Times New Roman" w:hAnsi="Times New Roman"/>
          <w:b/>
          <w:bCs/>
          <w:color w:val="07692C"/>
          <w:sz w:val="22"/>
          <w:szCs w:val="22"/>
          <w:lang w:eastAsia="cs-CZ"/>
        </w:rPr>
      </w:pPr>
      <w:r w:rsidRPr="003356EE">
        <w:rPr>
          <w:rFonts w:ascii="Times New Roman" w:hAnsi="Times New Roman"/>
          <w:b/>
          <w:bCs/>
          <w:color w:val="07692C"/>
          <w:sz w:val="22"/>
          <w:szCs w:val="22"/>
          <w:lang w:eastAsia="cs-CZ"/>
        </w:rPr>
        <w:t xml:space="preserve"> </w:t>
      </w:r>
      <w:bookmarkStart w:id="6" w:name="_Toc496524146"/>
      <w:r w:rsidRPr="003356EE">
        <w:rPr>
          <w:rFonts w:ascii="Times New Roman" w:hAnsi="Times New Roman"/>
          <w:b/>
          <w:bCs/>
          <w:color w:val="07692C"/>
          <w:sz w:val="28"/>
          <w:szCs w:val="22"/>
          <w:lang w:eastAsia="cs-CZ"/>
        </w:rPr>
        <w:t>Technická podpora poskytována 5 pracovních dní v týdnu</w:t>
      </w:r>
      <w:bookmarkEnd w:id="6"/>
    </w:p>
    <w:p w:rsidR="005B105C" w:rsidRPr="003356EE" w:rsidRDefault="005B105C" w:rsidP="001550FC">
      <w:pPr>
        <w:jc w:val="both"/>
        <w:rPr>
          <w:color w:val="000000"/>
          <w:sz w:val="22"/>
          <w:szCs w:val="22"/>
        </w:rPr>
      </w:pPr>
      <w:r w:rsidRPr="003356EE">
        <w:rPr>
          <w:color w:val="000000"/>
          <w:sz w:val="22"/>
          <w:szCs w:val="22"/>
        </w:rPr>
        <w:t xml:space="preserve">Podpora je poskytována v pracovní dny v době od 08:00 do 16:00 hodin, s povinností oznámit zákazníkovi jméno řešitele problému do 1 hodiny a zahájit činnosti spojené s řešením problému nejpozději v průběhu následujícího pracovního dne po elektronickém nebo faxovém potvrzení požadavku. Podpora se týká všech komponent CTOL, tj. </w:t>
      </w:r>
    </w:p>
    <w:p w:rsidR="005B105C" w:rsidRPr="003356EE" w:rsidRDefault="005B105C" w:rsidP="005B105C">
      <w:pPr>
        <w:pStyle w:val="Odstavecseseznamem"/>
        <w:numPr>
          <w:ilvl w:val="0"/>
          <w:numId w:val="7"/>
        </w:numPr>
        <w:spacing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>Produkční velkokapacitní ČB tiskárny</w:t>
      </w:r>
    </w:p>
    <w:p w:rsidR="005B105C" w:rsidRPr="003356EE" w:rsidRDefault="005B105C" w:rsidP="005B105C">
      <w:pPr>
        <w:pStyle w:val="Odstavecseseznamem"/>
        <w:numPr>
          <w:ilvl w:val="0"/>
          <w:numId w:val="7"/>
        </w:numPr>
        <w:spacing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>Obálkovacího stroje</w:t>
      </w:r>
    </w:p>
    <w:p w:rsidR="005B105C" w:rsidRPr="003356EE" w:rsidRDefault="005B105C" w:rsidP="005B105C">
      <w:pPr>
        <w:pStyle w:val="Odstavecseseznamem"/>
        <w:numPr>
          <w:ilvl w:val="0"/>
          <w:numId w:val="7"/>
        </w:numPr>
        <w:spacing w:line="276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>Frankovacího stroje</w:t>
      </w:r>
    </w:p>
    <w:p w:rsidR="005B105C" w:rsidRPr="003356EE" w:rsidRDefault="005B105C" w:rsidP="005B105C">
      <w:pPr>
        <w:pStyle w:val="Odstavecseseznamem"/>
        <w:spacing w:line="276" w:lineRule="auto"/>
        <w:ind w:left="1068"/>
        <w:rPr>
          <w:rFonts w:ascii="Times New Roman" w:hAnsi="Times New Roman"/>
          <w:color w:val="000000"/>
          <w:sz w:val="22"/>
          <w:szCs w:val="22"/>
        </w:rPr>
      </w:pPr>
    </w:p>
    <w:p w:rsidR="005B105C" w:rsidRPr="003356EE" w:rsidRDefault="005B105C" w:rsidP="005B105C">
      <w:pPr>
        <w:pStyle w:val="Odstavecseseznamem"/>
        <w:keepNext/>
        <w:numPr>
          <w:ilvl w:val="1"/>
          <w:numId w:val="5"/>
        </w:numPr>
        <w:spacing w:before="240" w:after="240"/>
        <w:outlineLvl w:val="2"/>
        <w:rPr>
          <w:rFonts w:ascii="Times New Roman" w:hAnsi="Times New Roman"/>
          <w:b/>
          <w:bCs/>
          <w:color w:val="07692C"/>
          <w:sz w:val="22"/>
          <w:szCs w:val="22"/>
          <w:lang w:eastAsia="cs-CZ"/>
        </w:rPr>
      </w:pPr>
      <w:r w:rsidRPr="003356EE">
        <w:rPr>
          <w:rFonts w:ascii="Times New Roman" w:hAnsi="Times New Roman"/>
          <w:b/>
          <w:bCs/>
          <w:color w:val="07692C"/>
          <w:sz w:val="22"/>
          <w:szCs w:val="22"/>
          <w:lang w:eastAsia="cs-CZ"/>
        </w:rPr>
        <w:t xml:space="preserve"> </w:t>
      </w:r>
      <w:bookmarkStart w:id="7" w:name="_Toc496524147"/>
      <w:r w:rsidRPr="003356EE">
        <w:rPr>
          <w:rFonts w:ascii="Times New Roman" w:hAnsi="Times New Roman"/>
          <w:b/>
          <w:bCs/>
          <w:color w:val="07692C"/>
          <w:sz w:val="28"/>
          <w:szCs w:val="22"/>
          <w:lang w:eastAsia="cs-CZ"/>
        </w:rPr>
        <w:t>Dodatečné služby</w:t>
      </w:r>
      <w:bookmarkEnd w:id="7"/>
      <w:r w:rsidRPr="003356EE">
        <w:rPr>
          <w:rFonts w:ascii="Times New Roman" w:hAnsi="Times New Roman"/>
          <w:b/>
          <w:bCs/>
          <w:color w:val="07692C"/>
          <w:sz w:val="22"/>
          <w:szCs w:val="22"/>
          <w:lang w:eastAsia="cs-CZ"/>
        </w:rPr>
        <w:t xml:space="preserve"> </w:t>
      </w:r>
    </w:p>
    <w:p w:rsidR="005B105C" w:rsidRPr="003356EE" w:rsidRDefault="005B105C" w:rsidP="001550FC">
      <w:pPr>
        <w:pStyle w:val="Odstavecseseznamem"/>
        <w:numPr>
          <w:ilvl w:val="0"/>
          <w:numId w:val="7"/>
        </w:numPr>
        <w:spacing w:before="240" w:after="0" w:line="276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>Měsíční profylaxe všech komponent CTOL, včetně doplnění všech spotřebních materiálů, tj. tonerů, lepidla do obálkovačky, inkoustu do frankovacího stroje, podávacích válečků apod. (vyjma papíru, obálek a štítků)</w:t>
      </w:r>
    </w:p>
    <w:p w:rsidR="005B105C" w:rsidRPr="003356EE" w:rsidRDefault="005B105C" w:rsidP="005B105C">
      <w:pPr>
        <w:pStyle w:val="Odstavecseseznamem"/>
        <w:keepNext/>
        <w:spacing w:before="240" w:after="240"/>
        <w:ind w:left="360"/>
        <w:outlineLvl w:val="2"/>
        <w:rPr>
          <w:rFonts w:ascii="Times New Roman" w:hAnsi="Times New Roman"/>
          <w:b/>
          <w:bCs/>
          <w:color w:val="07692C"/>
          <w:sz w:val="28"/>
          <w:szCs w:val="22"/>
          <w:lang w:eastAsia="cs-CZ"/>
        </w:rPr>
      </w:pPr>
    </w:p>
    <w:p w:rsidR="005B105C" w:rsidRPr="003356EE" w:rsidRDefault="005B105C" w:rsidP="005B105C">
      <w:pPr>
        <w:pStyle w:val="Odstavecseseznamem"/>
        <w:keepNext/>
        <w:numPr>
          <w:ilvl w:val="0"/>
          <w:numId w:val="5"/>
        </w:numPr>
        <w:tabs>
          <w:tab w:val="num" w:pos="426"/>
          <w:tab w:val="num" w:pos="720"/>
        </w:tabs>
        <w:spacing w:before="240" w:after="240"/>
        <w:outlineLvl w:val="2"/>
        <w:rPr>
          <w:rFonts w:ascii="Times New Roman" w:hAnsi="Times New Roman"/>
          <w:b/>
          <w:bCs/>
          <w:color w:val="07692C"/>
          <w:sz w:val="28"/>
          <w:szCs w:val="22"/>
          <w:lang w:eastAsia="cs-CZ"/>
        </w:rPr>
      </w:pPr>
      <w:bookmarkStart w:id="8" w:name="_Toc496524148"/>
      <w:r w:rsidRPr="003356EE">
        <w:rPr>
          <w:rFonts w:ascii="Times New Roman" w:hAnsi="Times New Roman"/>
          <w:b/>
          <w:bCs/>
          <w:color w:val="07692C"/>
          <w:sz w:val="28"/>
          <w:szCs w:val="22"/>
          <w:lang w:eastAsia="cs-CZ"/>
        </w:rPr>
        <w:t>Součinnost VoZP ČR</w:t>
      </w:r>
      <w:bookmarkEnd w:id="8"/>
    </w:p>
    <w:p w:rsidR="005B105C" w:rsidRPr="003356EE" w:rsidRDefault="005B105C" w:rsidP="001550FC">
      <w:pPr>
        <w:jc w:val="both"/>
        <w:rPr>
          <w:color w:val="000000"/>
          <w:sz w:val="22"/>
          <w:szCs w:val="22"/>
        </w:rPr>
      </w:pPr>
      <w:r w:rsidRPr="003356EE">
        <w:rPr>
          <w:color w:val="000000"/>
          <w:sz w:val="22"/>
          <w:szCs w:val="22"/>
        </w:rPr>
        <w:t>Pro úspěšnou instalaci HW komponent CTOL předpokládáme následující součinnost VoZP ČR v oblastech:</w:t>
      </w:r>
    </w:p>
    <w:p w:rsidR="005B105C" w:rsidRPr="003356EE" w:rsidRDefault="005B105C" w:rsidP="005B105C">
      <w:pPr>
        <w:pStyle w:val="Odstavecseseznamem"/>
        <w:numPr>
          <w:ilvl w:val="0"/>
          <w:numId w:val="9"/>
        </w:numPr>
        <w:spacing w:line="240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>Provedení stavebních úprav v prostorách instalace CTOL tak, aby byly dodrženy veškeré ČSN normy, včetně dodržení hygienických požadavků, zejména s ohledem na hluk těchto HW komponent</w:t>
      </w:r>
    </w:p>
    <w:p w:rsidR="005B105C" w:rsidRPr="003356EE" w:rsidRDefault="005B105C" w:rsidP="005B105C">
      <w:pPr>
        <w:pStyle w:val="Odstavecseseznamem"/>
        <w:numPr>
          <w:ilvl w:val="0"/>
          <w:numId w:val="9"/>
        </w:numPr>
        <w:spacing w:line="240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>Zajištění silových přívodů, síťové infrastruktury s konektivitou na internet</w:t>
      </w:r>
    </w:p>
    <w:p w:rsidR="005B105C" w:rsidRPr="003356EE" w:rsidRDefault="005B105C" w:rsidP="005B105C">
      <w:pPr>
        <w:pStyle w:val="Odstavecseseznamem"/>
        <w:numPr>
          <w:ilvl w:val="0"/>
          <w:numId w:val="9"/>
        </w:numPr>
        <w:spacing w:line="240" w:lineRule="auto"/>
        <w:rPr>
          <w:rFonts w:ascii="Times New Roman" w:hAnsi="Times New Roman"/>
          <w:color w:val="000000"/>
          <w:sz w:val="22"/>
          <w:szCs w:val="22"/>
        </w:rPr>
      </w:pPr>
      <w:r w:rsidRPr="003356EE">
        <w:rPr>
          <w:rFonts w:ascii="Times New Roman" w:hAnsi="Times New Roman"/>
          <w:color w:val="000000"/>
          <w:sz w:val="22"/>
          <w:szCs w:val="22"/>
        </w:rPr>
        <w:t>Zajištění kvalifikované obsluhy a administrátora pro bezproblémový průběh zaškolení</w:t>
      </w:r>
    </w:p>
    <w:p w:rsidR="005B105C" w:rsidRPr="003356EE" w:rsidRDefault="005B105C" w:rsidP="005B105C">
      <w:pPr>
        <w:rPr>
          <w:color w:val="000000"/>
          <w:sz w:val="22"/>
          <w:szCs w:val="22"/>
        </w:rPr>
      </w:pPr>
      <w:r w:rsidRPr="003356EE">
        <w:rPr>
          <w:color w:val="000000"/>
          <w:sz w:val="22"/>
          <w:szCs w:val="22"/>
        </w:rPr>
        <w:t>Předpokladem úspěšné realizace je na straně VoZP ČR zajištění další potřebné součinnosti dle aktuální potřeby.</w:t>
      </w:r>
    </w:p>
    <w:p w:rsidR="005B105C" w:rsidRPr="003356EE" w:rsidRDefault="005B105C" w:rsidP="005B105C">
      <w:pPr>
        <w:pStyle w:val="Odstavecseseznamem"/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</w:p>
    <w:p w:rsidR="005B105C" w:rsidRPr="001550FC" w:rsidRDefault="005B105C" w:rsidP="001550FC">
      <w:pPr>
        <w:spacing w:before="240" w:line="276" w:lineRule="auto"/>
        <w:rPr>
          <w:color w:val="000000"/>
          <w:sz w:val="22"/>
          <w:szCs w:val="22"/>
        </w:rPr>
      </w:pPr>
      <w:r w:rsidRPr="001550FC">
        <w:rPr>
          <w:color w:val="000000"/>
          <w:sz w:val="22"/>
          <w:szCs w:val="22"/>
        </w:rPr>
        <w:t>V Praze dne:</w:t>
      </w:r>
      <w:r w:rsidR="006B039A">
        <w:rPr>
          <w:color w:val="000000"/>
          <w:sz w:val="22"/>
          <w:szCs w:val="22"/>
        </w:rPr>
        <w:t xml:space="preserve"> ……………………..</w:t>
      </w:r>
      <w:r w:rsidR="003356EE" w:rsidRPr="001550FC">
        <w:rPr>
          <w:color w:val="000000"/>
          <w:sz w:val="22"/>
          <w:szCs w:val="22"/>
        </w:rPr>
        <w:tab/>
      </w:r>
      <w:r w:rsidR="003356EE" w:rsidRPr="001550FC">
        <w:rPr>
          <w:color w:val="000000"/>
          <w:sz w:val="22"/>
          <w:szCs w:val="22"/>
        </w:rPr>
        <w:tab/>
      </w:r>
      <w:r w:rsidR="003356EE" w:rsidRPr="001550FC">
        <w:rPr>
          <w:color w:val="000000"/>
          <w:sz w:val="22"/>
          <w:szCs w:val="22"/>
        </w:rPr>
        <w:tab/>
      </w:r>
      <w:r w:rsidR="003356EE" w:rsidRPr="001550FC">
        <w:rPr>
          <w:color w:val="000000"/>
          <w:sz w:val="22"/>
          <w:szCs w:val="22"/>
        </w:rPr>
        <w:tab/>
      </w:r>
      <w:r w:rsidR="003356EE" w:rsidRPr="001550FC">
        <w:rPr>
          <w:color w:val="000000"/>
          <w:sz w:val="22"/>
          <w:szCs w:val="22"/>
        </w:rPr>
        <w:tab/>
      </w:r>
      <w:r w:rsidR="003356EE" w:rsidRPr="001550FC">
        <w:rPr>
          <w:color w:val="000000"/>
          <w:sz w:val="22"/>
          <w:szCs w:val="22"/>
        </w:rPr>
        <w:tab/>
      </w:r>
      <w:r w:rsidR="003356EE" w:rsidRPr="001550FC">
        <w:rPr>
          <w:color w:val="000000"/>
          <w:sz w:val="22"/>
          <w:szCs w:val="22"/>
        </w:rPr>
        <w:tab/>
      </w:r>
    </w:p>
    <w:p w:rsidR="005B105C" w:rsidRPr="003356EE" w:rsidRDefault="005B105C" w:rsidP="005B105C">
      <w:pPr>
        <w:pStyle w:val="Odstavecseseznamem"/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</w:p>
    <w:p w:rsidR="005B105C" w:rsidRDefault="005B105C" w:rsidP="005B105C">
      <w:pPr>
        <w:pStyle w:val="Odstavecseseznamem"/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</w:p>
    <w:p w:rsidR="003356EE" w:rsidRDefault="003356EE" w:rsidP="005B105C">
      <w:pPr>
        <w:pStyle w:val="Odstavecseseznamem"/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</w:p>
    <w:p w:rsidR="003356EE" w:rsidRPr="003356EE" w:rsidRDefault="003356EE" w:rsidP="003356EE">
      <w:pPr>
        <w:pStyle w:val="Odstavecseseznamem"/>
        <w:spacing w:before="240" w:line="276" w:lineRule="auto"/>
        <w:ind w:left="142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……………………..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>……………………………</w:t>
      </w:r>
    </w:p>
    <w:p w:rsidR="005B105C" w:rsidRPr="003356EE" w:rsidRDefault="00FE3A67" w:rsidP="003356EE">
      <w:pPr>
        <w:pStyle w:val="Odstavecseseznamem"/>
        <w:spacing w:before="240" w:line="276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Objednatel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>Zhotovitel</w:t>
      </w:r>
    </w:p>
    <w:sectPr w:rsidR="005B105C" w:rsidRPr="003356E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D47" w:rsidRDefault="006A3D47">
      <w:r>
        <w:separator/>
      </w:r>
    </w:p>
  </w:endnote>
  <w:endnote w:type="continuationSeparator" w:id="0">
    <w:p w:rsidR="006A3D47" w:rsidRDefault="006A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1931713"/>
      <w:docPartObj>
        <w:docPartGallery w:val="Page Numbers (Bottom of Page)"/>
        <w:docPartUnique/>
      </w:docPartObj>
    </w:sdtPr>
    <w:sdtEndPr/>
    <w:sdtContent>
      <w:p w:rsidR="00BF035E" w:rsidRDefault="00BF035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FD9">
          <w:rPr>
            <w:noProof/>
          </w:rPr>
          <w:t>2</w:t>
        </w:r>
        <w:r>
          <w:fldChar w:fldCharType="end"/>
        </w:r>
      </w:p>
    </w:sdtContent>
  </w:sdt>
  <w:p w:rsidR="00BF035E" w:rsidRDefault="00BF03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D47" w:rsidRDefault="006A3D47">
      <w:r>
        <w:separator/>
      </w:r>
    </w:p>
  </w:footnote>
  <w:footnote w:type="continuationSeparator" w:id="0">
    <w:p w:rsidR="006A3D47" w:rsidRDefault="006A3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C2F6F"/>
    <w:multiLevelType w:val="hybridMultilevel"/>
    <w:tmpl w:val="FAFC4C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443BE"/>
    <w:multiLevelType w:val="hybridMultilevel"/>
    <w:tmpl w:val="4920A7BC"/>
    <w:lvl w:ilvl="0" w:tplc="0284FF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8695B"/>
    <w:multiLevelType w:val="hybridMultilevel"/>
    <w:tmpl w:val="398ACD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C3622"/>
    <w:multiLevelType w:val="hybridMultilevel"/>
    <w:tmpl w:val="0EB6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73CB8"/>
    <w:multiLevelType w:val="hybridMultilevel"/>
    <w:tmpl w:val="1BD63094"/>
    <w:lvl w:ilvl="0" w:tplc="D20C91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56AF9"/>
    <w:multiLevelType w:val="multilevel"/>
    <w:tmpl w:val="5E402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46D2F24"/>
    <w:multiLevelType w:val="hybridMultilevel"/>
    <w:tmpl w:val="599667BC"/>
    <w:lvl w:ilvl="0" w:tplc="848C6A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62B7C"/>
    <w:multiLevelType w:val="hybridMultilevel"/>
    <w:tmpl w:val="DDA21B8C"/>
    <w:lvl w:ilvl="0" w:tplc="61E63D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80DAA"/>
    <w:multiLevelType w:val="hybridMultilevel"/>
    <w:tmpl w:val="BF7206B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8A310FF"/>
    <w:multiLevelType w:val="hybridMultilevel"/>
    <w:tmpl w:val="57E6A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D1AF2"/>
    <w:multiLevelType w:val="hybridMultilevel"/>
    <w:tmpl w:val="F09C2274"/>
    <w:lvl w:ilvl="0" w:tplc="CC5807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5"/>
  </w:num>
  <w:num w:numId="6">
    <w:abstractNumId w:val="6"/>
  </w:num>
  <w:num w:numId="7">
    <w:abstractNumId w:val="8"/>
  </w:num>
  <w:num w:numId="8">
    <w:abstractNumId w:val="2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05C"/>
    <w:rsid w:val="000B1A98"/>
    <w:rsid w:val="00114FF8"/>
    <w:rsid w:val="001550FC"/>
    <w:rsid w:val="001662A7"/>
    <w:rsid w:val="00274CFB"/>
    <w:rsid w:val="002860B0"/>
    <w:rsid w:val="00305CA8"/>
    <w:rsid w:val="003356EE"/>
    <w:rsid w:val="003F2411"/>
    <w:rsid w:val="003F2999"/>
    <w:rsid w:val="00432FD9"/>
    <w:rsid w:val="004F25E0"/>
    <w:rsid w:val="004F3B9B"/>
    <w:rsid w:val="00520194"/>
    <w:rsid w:val="00525380"/>
    <w:rsid w:val="00542135"/>
    <w:rsid w:val="005523C7"/>
    <w:rsid w:val="00581061"/>
    <w:rsid w:val="005B105C"/>
    <w:rsid w:val="005E079D"/>
    <w:rsid w:val="005F79D4"/>
    <w:rsid w:val="006A3D47"/>
    <w:rsid w:val="006B039A"/>
    <w:rsid w:val="00741B2B"/>
    <w:rsid w:val="00782C68"/>
    <w:rsid w:val="00805014"/>
    <w:rsid w:val="00AE1F4D"/>
    <w:rsid w:val="00BF035E"/>
    <w:rsid w:val="00E31917"/>
    <w:rsid w:val="00E57483"/>
    <w:rsid w:val="00EE10C3"/>
    <w:rsid w:val="00F7432D"/>
    <w:rsid w:val="00FD3F5B"/>
    <w:rsid w:val="00FE28C9"/>
    <w:rsid w:val="00FE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98DBB8-3248-4DB8-AAE9-936AC82A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10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3">
    <w:name w:val="toc 3"/>
    <w:basedOn w:val="Normln"/>
    <w:next w:val="Normln"/>
    <w:autoRedefine/>
    <w:uiPriority w:val="39"/>
    <w:unhideWhenUsed/>
    <w:rsid w:val="005B105C"/>
    <w:pPr>
      <w:autoSpaceDE/>
      <w:autoSpaceDN/>
      <w:spacing w:after="100" w:line="264" w:lineRule="auto"/>
      <w:ind w:left="420"/>
    </w:pPr>
    <w:rPr>
      <w:rFonts w:ascii="Calibri" w:hAnsi="Calibri"/>
      <w:sz w:val="21"/>
      <w:szCs w:val="21"/>
      <w:lang w:eastAsia="en-US"/>
    </w:rPr>
  </w:style>
  <w:style w:type="character" w:styleId="Hypertextovodkaz">
    <w:name w:val="Hyperlink"/>
    <w:uiPriority w:val="99"/>
    <w:unhideWhenUsed/>
    <w:rsid w:val="005B105C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5B105C"/>
    <w:pPr>
      <w:autoSpaceDE/>
      <w:autoSpaceDN/>
      <w:spacing w:after="120" w:line="264" w:lineRule="auto"/>
      <w:ind w:left="720"/>
      <w:contextualSpacing/>
    </w:pPr>
    <w:rPr>
      <w:rFonts w:ascii="Calibri" w:hAnsi="Calibri"/>
      <w:sz w:val="21"/>
      <w:szCs w:val="21"/>
      <w:lang w:eastAsia="en-US"/>
    </w:r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5B105C"/>
    <w:rPr>
      <w:rFonts w:ascii="Calibri" w:eastAsia="Times New Roman" w:hAnsi="Calibri" w:cs="Times New Roman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BF03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03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F03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03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3F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3F5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VoZP ČR</Company>
  <LinksUpToDate>false</LinksUpToDate>
  <CharactersWithSpaces>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Martoch Miroslav Ing.</dc:creator>
  <cp:keywords/>
  <dc:description/>
  <cp:lastModifiedBy>Martoch Miroslav Ing.</cp:lastModifiedBy>
  <cp:revision>3</cp:revision>
  <cp:lastPrinted>2017-10-23T10:17:00Z</cp:lastPrinted>
  <dcterms:created xsi:type="dcterms:W3CDTF">2017-10-24T07:18:00Z</dcterms:created>
  <dcterms:modified xsi:type="dcterms:W3CDTF">2017-10-24T07:28:00Z</dcterms:modified>
</cp:coreProperties>
</file>