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4E1A" w14:textId="77777777" w:rsidR="00D60A56" w:rsidRPr="0024574E" w:rsidRDefault="00D60A56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301FDA" w14:textId="0DE17A62" w:rsidR="00F12CEE" w:rsidRPr="0024574E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B817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Smlouvy</w:t>
      </w:r>
      <w:bookmarkStart w:id="0" w:name="_GoBack"/>
      <w:bookmarkEnd w:id="0"/>
    </w:p>
    <w:p w14:paraId="4342B0F5" w14:textId="77777777" w:rsidR="00F12CEE" w:rsidRPr="0024574E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08B7AC5" w14:textId="77777777" w:rsidR="00251546" w:rsidRPr="0024574E" w:rsidRDefault="00D60A56" w:rsidP="002515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</w:t>
      </w:r>
    </w:p>
    <w:p w14:paraId="31F1DA9E" w14:textId="46907ADD" w:rsidR="00311056" w:rsidRPr="0024574E" w:rsidRDefault="005F4A0B" w:rsidP="005F4A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8010B4"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 vytvoření mobilní aplikace pro komunikaci pojištěnců s VoZP ČR</w:t>
      </w: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14:paraId="265CAD67" w14:textId="77777777" w:rsidR="00251546" w:rsidRPr="0024574E" w:rsidRDefault="00251546" w:rsidP="002515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bookmarkStart w:id="1" w:name="_Toc488997369" w:displacedByCustomXml="next"/>
    <w:sdt>
      <w:sdtP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id w:val="798878441"/>
        <w:docPartObj>
          <w:docPartGallery w:val="Table of Contents"/>
          <w:docPartUnique/>
        </w:docPartObj>
      </w:sdtPr>
      <w:sdtEndPr>
        <w:rPr>
          <w:rFonts w:eastAsiaTheme="minorEastAsia"/>
          <w:color w:val="auto"/>
          <w:lang w:eastAsia="en-US"/>
        </w:rPr>
      </w:sdtEndPr>
      <w:sdtContent>
        <w:p w14:paraId="4C74FF44" w14:textId="77777777" w:rsidR="00400AC3" w:rsidRPr="0024574E" w:rsidRDefault="00400AC3" w:rsidP="003E5EC6">
          <w:pPr>
            <w:pStyle w:val="Odstavecseseznamem"/>
            <w:keepNext/>
            <w:numPr>
              <w:ilvl w:val="0"/>
              <w:numId w:val="2"/>
            </w:numPr>
            <w:tabs>
              <w:tab w:val="num" w:pos="426"/>
              <w:tab w:val="num" w:pos="720"/>
            </w:tabs>
            <w:spacing w:before="240" w:after="240"/>
            <w:outlineLvl w:val="2"/>
            <w:rPr>
              <w:rFonts w:ascii="Times New Roman" w:eastAsia="Times New Roman" w:hAnsi="Times New Roman" w:cs="Times New Roman"/>
              <w:b/>
              <w:bCs/>
              <w:color w:val="07692C"/>
              <w:sz w:val="24"/>
              <w:szCs w:val="24"/>
              <w:lang w:eastAsia="cs-CZ"/>
            </w:rPr>
          </w:pPr>
          <w:r w:rsidRPr="0024574E">
            <w:rPr>
              <w:rFonts w:ascii="Times New Roman" w:eastAsia="Times New Roman" w:hAnsi="Times New Roman" w:cs="Times New Roman"/>
              <w:b/>
              <w:bCs/>
              <w:color w:val="07692C"/>
              <w:sz w:val="24"/>
              <w:szCs w:val="24"/>
              <w:lang w:eastAsia="cs-CZ"/>
            </w:rPr>
            <w:t>Obsah</w:t>
          </w:r>
          <w:bookmarkEnd w:id="1"/>
        </w:p>
        <w:p w14:paraId="3BFF5FFB" w14:textId="229C8CC3" w:rsidR="000B6A5B" w:rsidRDefault="004D6495">
          <w:pPr>
            <w:pStyle w:val="Obsah3"/>
            <w:tabs>
              <w:tab w:val="left" w:pos="88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r w:rsidRPr="002457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0AC3" w:rsidRPr="0024574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457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88997369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Obsah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_Toc488997369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1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4F120689" w14:textId="4300BE4A" w:rsidR="000B6A5B" w:rsidRDefault="00CD167D">
          <w:pPr>
            <w:pStyle w:val="Obsah3"/>
            <w:tabs>
              <w:tab w:val="left" w:pos="88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0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Technická specifikace požadavků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_Toc488997370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01919442" w14:textId="40AAC848" w:rsidR="000B6A5B" w:rsidRDefault="00CD167D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1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Přihlášení do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_Toc488997371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48F15D53" w14:textId="009B5857" w:rsidR="000B6A5B" w:rsidRDefault="00CD167D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2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Seznam funkcí mobilní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_Toc488997372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6E961F94" w14:textId="4B05F94B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3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Osobní účet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_Toc488997373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104661B0" w14:textId="7A6ED4EA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4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Zobrazení údajů o osobě svěřené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_Toc488997374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771E4638" w14:textId="6518F781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5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2.2.3.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Přehledy OSVČ, OBZP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_Toc488997375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F78D5C4" w14:textId="425E8BE0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6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2.2.4.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Zobrazení zdravotního průkazu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_Toc488997376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9ADB11F" w14:textId="6D22BE5C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7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2.2.5.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SOS tlačítko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_Toc488997377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770C1D6" w14:textId="49CCDCB2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8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2.2.6.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Přihláška k pojištění VoZP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_Toc488997378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4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1BC904D6" w14:textId="162CFA4D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9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2.2.7.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Zdravotní deník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_Toc488997379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4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09CB5445" w14:textId="2E5596DB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0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2.2.8.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Zdravotnický průvodce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_Toc488997380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86C9C54" w14:textId="5ADD387F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1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2.2.9.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Novinky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_Toc488997381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9B6245F" w14:textId="417B4336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2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2.2.10.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Nápověda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_Toc488997382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B9E32E5" w14:textId="684C039A" w:rsidR="000B6A5B" w:rsidRDefault="00CD167D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3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 aplikaci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_Toc488997383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F1341A0" w14:textId="3A3F6C48" w:rsidR="000B6A5B" w:rsidRDefault="00CD167D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4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2.3.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Komunikace se serverovou částí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_Toc488997384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60C96712" w14:textId="77AED697" w:rsidR="000B6A5B" w:rsidRDefault="00CD167D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5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2.4.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Platforma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_Toc488997385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2984167A" w14:textId="06BF260E" w:rsidR="000B6A5B" w:rsidRDefault="00CD167D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6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2.5.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Požadavky na vzhled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_Toc488997386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A882498" w14:textId="60C3361A" w:rsidR="00400AC3" w:rsidRPr="0024574E" w:rsidRDefault="004D6495">
          <w:pPr>
            <w:rPr>
              <w:rFonts w:ascii="Times New Roman" w:hAnsi="Times New Roman" w:cs="Times New Roman"/>
              <w:sz w:val="24"/>
              <w:szCs w:val="24"/>
            </w:rPr>
          </w:pPr>
          <w:r w:rsidRPr="0024574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3F0BF07" w14:textId="77777777" w:rsidR="00851CBD" w:rsidRPr="0024574E" w:rsidRDefault="00851C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32337F69" w14:textId="1755E249" w:rsidR="00C95614" w:rsidRPr="0024574E" w:rsidRDefault="007F1469" w:rsidP="008010B4">
      <w:pPr>
        <w:pStyle w:val="Odstavecseseznamem"/>
        <w:keepNext/>
        <w:numPr>
          <w:ilvl w:val="0"/>
          <w:numId w:val="2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2" w:name="_Toc488997370"/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Technická specifikace p</w:t>
      </w:r>
      <w:r w:rsidR="00C4182B"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ožadavk</w:t>
      </w: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ů</w:t>
      </w:r>
      <w:bookmarkEnd w:id="2"/>
      <w:r w:rsidR="000F3AD0"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</w:t>
      </w:r>
    </w:p>
    <w:p w14:paraId="15D02D68" w14:textId="44A1B6E1" w:rsidR="008010B4" w:rsidRPr="0024574E" w:rsidRDefault="00A65B2B" w:rsidP="008010B4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Zadavatel</w:t>
      </w:r>
      <w:r w:rsidR="00594F54" w:rsidRPr="0024574E">
        <w:rPr>
          <w:rFonts w:ascii="Times New Roman" w:hAnsi="Times New Roman" w:cs="Times New Roman"/>
          <w:sz w:val="24"/>
          <w:szCs w:val="24"/>
        </w:rPr>
        <w:t xml:space="preserve"> požaduje</w:t>
      </w:r>
      <w:r w:rsidR="008010B4" w:rsidRPr="0024574E">
        <w:rPr>
          <w:rFonts w:ascii="Times New Roman" w:hAnsi="Times New Roman" w:cs="Times New Roman"/>
          <w:sz w:val="24"/>
          <w:szCs w:val="24"/>
        </w:rPr>
        <w:t>,</w:t>
      </w:r>
      <w:r w:rsidR="00594F54" w:rsidRPr="0024574E">
        <w:rPr>
          <w:rFonts w:ascii="Times New Roman" w:hAnsi="Times New Roman" w:cs="Times New Roman"/>
          <w:sz w:val="24"/>
          <w:szCs w:val="24"/>
        </w:rPr>
        <w:t xml:space="preserve"> </w:t>
      </w:r>
      <w:r w:rsidR="008010B4" w:rsidRPr="0024574E">
        <w:rPr>
          <w:rFonts w:ascii="Times New Roman" w:hAnsi="Times New Roman" w:cs="Times New Roman"/>
          <w:sz w:val="24"/>
          <w:szCs w:val="24"/>
        </w:rPr>
        <w:t xml:space="preserve">aby Mobilní aplikace VoZP umožnila uživatelům získat přehled o svém zdravotním stavu a dalších důležitých informací spojených se svou zdravotní pojišťovnou. </w:t>
      </w:r>
    </w:p>
    <w:p w14:paraId="6E6AAEB1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DBCBA2F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3" w:name="_Toc488997371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Přihlášení do aplikace</w:t>
      </w:r>
      <w:bookmarkEnd w:id="3"/>
    </w:p>
    <w:p w14:paraId="1C3F568C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Z pohledu přihlášení bude aplikace rozdělena na dvě části: </w:t>
      </w:r>
    </w:p>
    <w:p w14:paraId="44E7F88C" w14:textId="77777777" w:rsidR="008010B4" w:rsidRPr="0024574E" w:rsidRDefault="008010B4" w:rsidP="004F16DA">
      <w:pPr>
        <w:pStyle w:val="Odstavecseseznamem"/>
        <w:numPr>
          <w:ilvl w:val="0"/>
          <w:numId w:val="12"/>
        </w:numPr>
        <w:spacing w:after="160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budou přístupny bez přihlášení</w:t>
      </w:r>
    </w:p>
    <w:p w14:paraId="1236FBD6" w14:textId="77777777" w:rsidR="008010B4" w:rsidRPr="0024574E" w:rsidRDefault="008010B4" w:rsidP="004F16DA">
      <w:pPr>
        <w:pStyle w:val="Odstavecseseznamem"/>
        <w:numPr>
          <w:ilvl w:val="0"/>
          <w:numId w:val="12"/>
        </w:numPr>
        <w:spacing w:after="160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vyžadují přihlášení.</w:t>
      </w:r>
    </w:p>
    <w:p w14:paraId="504E2645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2680693" w14:textId="668D2841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Postup přihlášení je následující:</w:t>
      </w:r>
    </w:p>
    <w:p w14:paraId="4BD11A55" w14:textId="13204DC3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Po stažení aplikace je nutné autorizovat své mobilní zařízení. Po spuštění aplikace požaduje zadání hesla (v případě prvního spuštění aplikace je nutné si heslo zvolit). V případě, že zařízení nebylo doposud autorizováno, zobrazí se požadavek na zadání rodného čísla, název zařízení a odeslání autorizace. Dokončení autorizace se provede na www portálu VoZP a následně již bude možné v mobilní aplikaci pracovat s funkcemi, které vyžadují přihlášení.</w:t>
      </w:r>
    </w:p>
    <w:p w14:paraId="6D361948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B50CACE" w14:textId="644604E1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budou přístupny bez přihlášení</w:t>
      </w:r>
    </w:p>
    <w:p w14:paraId="25811535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SOS tlačítko</w:t>
      </w:r>
    </w:p>
    <w:p w14:paraId="641759F5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Přihláška k pojištění do VoZP</w:t>
      </w:r>
    </w:p>
    <w:p w14:paraId="6EE305AF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</w:t>
      </w:r>
    </w:p>
    <w:p w14:paraId="165E0A2E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Zdravotnický průvodce</w:t>
      </w:r>
    </w:p>
    <w:p w14:paraId="30B94713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Novinky</w:t>
      </w:r>
    </w:p>
    <w:p w14:paraId="4EE87EDD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Nápověda</w:t>
      </w:r>
    </w:p>
    <w:p w14:paraId="4857D1C1" w14:textId="3CE1D2B1" w:rsidR="008010B4" w:rsidRPr="0024574E" w:rsidRDefault="00C8639B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10B4" w:rsidRPr="0024574E">
        <w:rPr>
          <w:rFonts w:ascii="Times New Roman" w:hAnsi="Times New Roman" w:cs="Times New Roman"/>
          <w:sz w:val="24"/>
          <w:szCs w:val="24"/>
        </w:rPr>
        <w:t xml:space="preserve"> aplikaci</w:t>
      </w:r>
    </w:p>
    <w:p w14:paraId="5953DD5F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FEBFC0E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Funkce, které vyžadují přihlášení </w:t>
      </w:r>
    </w:p>
    <w:p w14:paraId="0B318260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Osobní účet</w:t>
      </w:r>
    </w:p>
    <w:p w14:paraId="056355D3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údajů o osobě svěřené</w:t>
      </w:r>
    </w:p>
    <w:p w14:paraId="4529D582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Přehledy OSVČ, OBZP</w:t>
      </w:r>
    </w:p>
    <w:p w14:paraId="0A5B478F" w14:textId="792CC260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zdravotního průkazu</w:t>
      </w:r>
    </w:p>
    <w:p w14:paraId="181BA89E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8206161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D44B7FC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4" w:name="_Toc488997372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Seznam funkcí mobilní aplikace</w:t>
      </w:r>
      <w:bookmarkEnd w:id="4"/>
    </w:p>
    <w:p w14:paraId="2052E7D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5" w:name="_Toc488997373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Osobní účet</w:t>
      </w:r>
      <w:bookmarkEnd w:id="5"/>
    </w:p>
    <w:p w14:paraId="2794B371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Výpis z osobního účtu poskytne informace o výdajích na poskytnutou zdravotní péči a o zařízeních, která péči provedla. Výpis bude možné zobrazit za poslední tři uplynulé </w:t>
      </w:r>
      <w:r w:rsidRPr="002457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kalendářní roky nebo za poslední rok (tj. posledních 365 dnů), to je tzv. roční výpis. Při prvním zobrazení osobního účtu bude vybrán roční výpis. </w:t>
      </w:r>
    </w:p>
    <w:p w14:paraId="0EB4C075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Osobní účet bude rozdělen do následujících částí:</w:t>
      </w:r>
    </w:p>
    <w:p w14:paraId="47480A24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výkonů provedených zdravotnickými zařízeními a lékaři. Zobrazení přehledu provedených výkonů s možností zobrazení detailu výkonu a zobrazení seznamu zdravotnických zařízení, která provedla uvedené výkony.</w:t>
      </w:r>
    </w:p>
    <w:p w14:paraId="31B9E56A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Přehled lázeňských zařízení, která provedla dané výkony. Struktura bude stejná jako u položky </w:t>
      </w:r>
      <w:r w:rsidRPr="0024574E">
        <w:rPr>
          <w:rFonts w:ascii="Times New Roman" w:hAnsi="Times New Roman" w:cs="Times New Roman"/>
          <w:bCs/>
          <w:i/>
          <w:sz w:val="24"/>
          <w:szCs w:val="24"/>
        </w:rPr>
        <w:t>Zdravotnická zařízení</w:t>
      </w:r>
      <w:r w:rsidRPr="002457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A2E149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Předepisující lékaři – p</w:t>
      </w:r>
      <w:r w:rsidRPr="0024574E">
        <w:rPr>
          <w:rFonts w:ascii="Times New Roman" w:hAnsi="Times New Roman" w:cs="Times New Roman"/>
          <w:bCs/>
          <w:sz w:val="24"/>
          <w:szCs w:val="24"/>
        </w:rPr>
        <w:t>řehled lékařů, kteří provedli uvedené výkony</w:t>
      </w:r>
    </w:p>
    <w:p w14:paraId="5AA975D3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Léky - </w:t>
      </w:r>
      <w:r w:rsidRPr="0024574E">
        <w:rPr>
          <w:rFonts w:ascii="Times New Roman" w:hAnsi="Times New Roman" w:cs="Times New Roman"/>
          <w:sz w:val="24"/>
          <w:szCs w:val="24"/>
        </w:rPr>
        <w:t>Přehled předepsaných a vydaných léků.</w:t>
      </w:r>
    </w:p>
    <w:p w14:paraId="321A045B" w14:textId="77777777" w:rsidR="008010B4" w:rsidRPr="0024574E" w:rsidRDefault="008010B4" w:rsidP="0024574E">
      <w:pPr>
        <w:pStyle w:val="Odstavecseseznamem"/>
        <w:numPr>
          <w:ilvl w:val="1"/>
          <w:numId w:val="10"/>
        </w:numPr>
        <w:spacing w:after="160" w:line="259" w:lineRule="auto"/>
        <w:ind w:left="266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přehledu předepsaných léků s možností zobrazení detailu léku.</w:t>
      </w:r>
    </w:p>
    <w:p w14:paraId="2B25F5B2" w14:textId="77777777" w:rsidR="008010B4" w:rsidRPr="0024574E" w:rsidRDefault="008010B4" w:rsidP="0024574E">
      <w:pPr>
        <w:pStyle w:val="Odstavecseseznamem"/>
        <w:numPr>
          <w:ilvl w:val="1"/>
          <w:numId w:val="10"/>
        </w:numPr>
        <w:spacing w:after="160" w:line="259" w:lineRule="auto"/>
        <w:ind w:left="266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seznamu lékáren, které uvedené léky vydaly</w:t>
      </w:r>
    </w:p>
    <w:p w14:paraId="6A4F70F3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/>
          <w:bCs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Dopravní výkony - p</w:t>
      </w:r>
      <w:r w:rsidRPr="0024574E">
        <w:rPr>
          <w:rFonts w:ascii="Times New Roman" w:hAnsi="Times New Roman" w:cs="Times New Roman"/>
          <w:bCs/>
          <w:sz w:val="24"/>
          <w:szCs w:val="24"/>
        </w:rPr>
        <w:t xml:space="preserve">řehled provedených dopravních výkonů. Struktura bude stejná jako u položky </w:t>
      </w:r>
      <w:r w:rsidRPr="0024574E">
        <w:rPr>
          <w:rFonts w:ascii="Times New Roman" w:hAnsi="Times New Roman" w:cs="Times New Roman"/>
          <w:bCs/>
          <w:i/>
          <w:sz w:val="24"/>
          <w:szCs w:val="24"/>
        </w:rPr>
        <w:t>Zdravotnická zařízení</w:t>
      </w:r>
      <w:r w:rsidRPr="002457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ACF877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Kapitace - p</w:t>
      </w:r>
      <w:r w:rsidRPr="0024574E">
        <w:rPr>
          <w:rFonts w:ascii="Times New Roman" w:hAnsi="Times New Roman" w:cs="Times New Roman"/>
          <w:bCs/>
          <w:sz w:val="24"/>
          <w:szCs w:val="24"/>
        </w:rPr>
        <w:t>řehled uhrazených paušálních plateb praktickému lékaři.</w:t>
      </w:r>
      <w:r w:rsidRPr="00245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4AD11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>Poplatky a doplatky - p</w:t>
      </w:r>
      <w:r w:rsidRPr="0024574E">
        <w:rPr>
          <w:rFonts w:ascii="Times New Roman" w:hAnsi="Times New Roman" w:cs="Times New Roman"/>
          <w:sz w:val="24"/>
          <w:szCs w:val="24"/>
        </w:rPr>
        <w:t>řehled uhrazených regulačních poplatků a započtených poplatků a doplatků.</w:t>
      </w:r>
    </w:p>
    <w:p w14:paraId="66305C16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Celkové výdaje na poskytnutou zdravotní péči za zvolené období. Regulační poplatky jsou započteny jen ve výši, která přesáhla zákonem stanovený limit.</w:t>
      </w:r>
    </w:p>
    <w:p w14:paraId="68499C05" w14:textId="77777777" w:rsidR="008010B4" w:rsidRPr="0024574E" w:rsidRDefault="008010B4" w:rsidP="008010B4">
      <w:pPr>
        <w:rPr>
          <w:rFonts w:ascii="Times New Roman" w:hAnsi="Times New Roman" w:cs="Times New Roman"/>
          <w:bCs/>
        </w:rPr>
      </w:pPr>
    </w:p>
    <w:p w14:paraId="6AF3587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6" w:name="_Toc488997374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Zobrazení údajů o osobě svěřené</w:t>
      </w:r>
      <w:bookmarkEnd w:id="6"/>
    </w:p>
    <w:p w14:paraId="14958F3F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Pokud má uživatel nastavenou osobu svěřenou (děti, případně osoba v opatrovnictví), aplikace mu umožní zobrazit zdravotní údaje této osoby, tj. výpis z osobního účtu, přehledy a zobrazení zdravotní karty pojištěnce. </w:t>
      </w:r>
    </w:p>
    <w:p w14:paraId="48A51869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0A65AA7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7" w:name="_Toc488997375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Přehledy OSVČ, OBZP</w:t>
      </w:r>
      <w:bookmarkEnd w:id="7"/>
    </w:p>
    <w:p w14:paraId="08F0585E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Vyúčtování přehledu OSVČ za předchozí rok</w:t>
      </w:r>
    </w:p>
    <w:p w14:paraId="077ABB43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plateb OSVČ a OBZP za poslední tři roky</w:t>
      </w:r>
    </w:p>
    <w:p w14:paraId="0A6E9F4B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poplatků (započitatelné, nezapočitatelné, přeplatky) za stávající rok</w:t>
      </w:r>
    </w:p>
    <w:p w14:paraId="50E1C6F1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pojistných dob.</w:t>
      </w:r>
    </w:p>
    <w:p w14:paraId="0099E0B6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2A4E571F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8" w:name="_Toc488997376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Zobrazení zdravotního průkazu</w:t>
      </w:r>
      <w:bookmarkEnd w:id="8"/>
    </w:p>
    <w:p w14:paraId="1A71122A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zdravotního průkazu pojištěnce.</w:t>
      </w:r>
    </w:p>
    <w:p w14:paraId="7ED28253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6CDEA10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9" w:name="_Toc488997377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SOS tlačítko</w:t>
      </w:r>
      <w:bookmarkEnd w:id="9"/>
    </w:p>
    <w:p w14:paraId="33D456F2" w14:textId="77777777" w:rsidR="008010B4" w:rsidRPr="0024574E" w:rsidRDefault="008010B4" w:rsidP="0024574E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Odeslat SMS osobě blízké (telefonní číslo osoby blízké je možno nastavit v Nastavení mobilní aplikace) informující o stavu ohrožujícím zdraví s GPS souřadnicemi, kde se právě nacházíte. </w:t>
      </w:r>
    </w:p>
    <w:p w14:paraId="74184DD0" w14:textId="77777777" w:rsidR="008010B4" w:rsidRPr="0024574E" w:rsidRDefault="008010B4" w:rsidP="0024574E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lastRenderedPageBreak/>
        <w:t>Zavolat osobě blízké, kdy se zobrazí dialog pro telefonování s předem vyplněným telefonním číslo osoby blízké.</w:t>
      </w:r>
    </w:p>
    <w:p w14:paraId="636E24D7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138824C0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0" w:name="_Toc488997378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Přihláška k pojištění VoZP</w:t>
      </w:r>
      <w:bookmarkEnd w:id="10"/>
    </w:p>
    <w:p w14:paraId="68F688A7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Elektronická přihláška slouží k registraci nových pojištěnců VoZP. Po vyplnění osobních údajů se žádost odešle do VoZP a pojišťovna bude následně kontaktovat žadatele o dalším postupu.</w:t>
      </w:r>
    </w:p>
    <w:p w14:paraId="54E563A1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</w:rPr>
      </w:pPr>
    </w:p>
    <w:p w14:paraId="7F2C0614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1" w:name="_Toc488997379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Zdravotní deník</w:t>
      </w:r>
      <w:bookmarkEnd w:id="11"/>
    </w:p>
    <w:p w14:paraId="56F2315D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 slouží k automatickému upozorňování pojištěnce na termíny očkování, preventivních prohlídek a screeningových programů. Generování těchto termínů probíhá na základě doporučených schémat pro očkování, preventivní prohlídky a screeningové programy.</w:t>
      </w:r>
    </w:p>
    <w:p w14:paraId="245C9F9E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Pro pojištěnce mladší než jeden rok aplikace upozorňuje jeden měsíc před konáním události, pro pojištěnce starší než jeden rok se doba upozorňování prodlouží na jeden rok před konáním události. </w:t>
      </w:r>
    </w:p>
    <w:p w14:paraId="10643A48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 je synchronizovaný se službou kalendáře v telefonu. Při prvním spuštění aplikace se po uložení údajů pro Lokálního nebo Registrovaného uživatele, objeví dotaz volby Importu událostí zdravotního deníku do kalendáře (Importovat vždy, Nikdy neimportovat).</w:t>
      </w:r>
    </w:p>
    <w:p w14:paraId="701C9360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Volba </w:t>
      </w:r>
      <w:r w:rsidRPr="0024574E">
        <w:rPr>
          <w:rFonts w:ascii="Times New Roman" w:hAnsi="Times New Roman" w:cs="Times New Roman"/>
          <w:i/>
          <w:sz w:val="24"/>
          <w:szCs w:val="24"/>
        </w:rPr>
        <w:t>Importovat vždy</w:t>
      </w:r>
      <w:r w:rsidRPr="0024574E">
        <w:rPr>
          <w:rFonts w:ascii="Times New Roman" w:hAnsi="Times New Roman" w:cs="Times New Roman"/>
          <w:sz w:val="24"/>
          <w:szCs w:val="24"/>
        </w:rPr>
        <w:t xml:space="preserve"> zapne automatické generování událostí do kalendáře v telefonu a automaticky po přihlášení přesměruje uživatele do kalendáře, kde požaduje uložení nově vytvořených událostí do kalendáře. Nyní je tato služba zapnutá a každá další událost bude automaticky exportovaná do kalendáře daného zařízení.  U dětí se import událostí dětí provede po přihlášení na dítě. Vypnutí funkce automatického exportu se provede v Nastavení (Nastavení exportu generovaných událostí zdravotního deníku). </w:t>
      </w:r>
    </w:p>
    <w:p w14:paraId="134EC50F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Volba </w:t>
      </w:r>
      <w:r w:rsidRPr="0024574E">
        <w:rPr>
          <w:rFonts w:ascii="Times New Roman" w:hAnsi="Times New Roman" w:cs="Times New Roman"/>
          <w:i/>
          <w:sz w:val="24"/>
          <w:szCs w:val="24"/>
        </w:rPr>
        <w:t>Nikdy neimportovat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zamezí automatickému generování událostí do kalendáře telefonu, pro zapnutí funkce je nutné povolení v Nastavení (Nastavení exportu generovaných událostí zdravotního deníku).  </w:t>
      </w:r>
    </w:p>
    <w:p w14:paraId="4FEA9B9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Aplikace nabídne v sekci </w:t>
      </w:r>
      <w:r w:rsidRPr="0024574E">
        <w:rPr>
          <w:rFonts w:ascii="Times New Roman" w:hAnsi="Times New Roman" w:cs="Times New Roman"/>
          <w:i/>
          <w:sz w:val="24"/>
          <w:szCs w:val="24"/>
        </w:rPr>
        <w:t>Aktuální,</w:t>
      </w:r>
      <w:r w:rsidRPr="0024574E">
        <w:rPr>
          <w:rFonts w:ascii="Times New Roman" w:hAnsi="Times New Roman" w:cs="Times New Roman"/>
          <w:sz w:val="24"/>
          <w:szCs w:val="24"/>
        </w:rPr>
        <w:t xml:space="preserve"> pojištěnci termín, kdy by se měl dostavit k provedení výkonu. Pojištěnec může nabídnutý termín změnit podle svého skutečného domluveného plánu a potvrdit tuto volbu stiskem tlačítka </w:t>
      </w:r>
      <w:r w:rsidRPr="0024574E">
        <w:rPr>
          <w:rFonts w:ascii="Times New Roman" w:hAnsi="Times New Roman" w:cs="Times New Roman"/>
          <w:i/>
          <w:sz w:val="24"/>
          <w:szCs w:val="24"/>
        </w:rPr>
        <w:t>Naplánovat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. Dokud uživatel takto nenaplánuje termín, událost je barevně zvýrazněna. Pokud je v </w:t>
      </w:r>
      <w:r w:rsidRPr="0024574E">
        <w:rPr>
          <w:rFonts w:ascii="Times New Roman" w:hAnsi="Times New Roman" w:cs="Times New Roman"/>
          <w:i/>
          <w:sz w:val="24"/>
          <w:szCs w:val="24"/>
        </w:rPr>
        <w:t>Nastavení</w:t>
      </w:r>
      <w:r w:rsidRPr="0024574E">
        <w:rPr>
          <w:rFonts w:ascii="Times New Roman" w:hAnsi="Times New Roman" w:cs="Times New Roman"/>
          <w:sz w:val="24"/>
          <w:szCs w:val="24"/>
        </w:rPr>
        <w:t xml:space="preserve"> zvolena příslušná možnost, zapíše se tím daná událost i do kalendáře vestavěného v zařízení. Po stisku tlačítka </w:t>
      </w:r>
      <w:r w:rsidRPr="0024574E">
        <w:rPr>
          <w:rFonts w:ascii="Times New Roman" w:hAnsi="Times New Roman" w:cs="Times New Roman"/>
          <w:i/>
          <w:sz w:val="24"/>
          <w:szCs w:val="24"/>
        </w:rPr>
        <w:t>Absolvovat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se daný výkon považuje za absolvovaný a přesune se do sekce </w:t>
      </w:r>
      <w:r w:rsidRPr="0024574E">
        <w:rPr>
          <w:rFonts w:ascii="Times New Roman" w:hAnsi="Times New Roman" w:cs="Times New Roman"/>
          <w:i/>
          <w:sz w:val="24"/>
          <w:szCs w:val="24"/>
        </w:rPr>
        <w:t>Absolvované</w:t>
      </w:r>
      <w:r w:rsidRPr="0024574E">
        <w:rPr>
          <w:rFonts w:ascii="Times New Roman" w:hAnsi="Times New Roman" w:cs="Times New Roman"/>
          <w:sz w:val="24"/>
          <w:szCs w:val="24"/>
        </w:rPr>
        <w:t xml:space="preserve">. Ze sekce </w:t>
      </w:r>
      <w:r w:rsidRPr="0024574E">
        <w:rPr>
          <w:rFonts w:ascii="Times New Roman" w:hAnsi="Times New Roman" w:cs="Times New Roman"/>
          <w:i/>
          <w:sz w:val="24"/>
          <w:szCs w:val="24"/>
        </w:rPr>
        <w:t xml:space="preserve">Absolvované </w:t>
      </w:r>
      <w:r w:rsidRPr="0024574E">
        <w:rPr>
          <w:rFonts w:ascii="Times New Roman" w:hAnsi="Times New Roman" w:cs="Times New Roman"/>
          <w:sz w:val="24"/>
          <w:szCs w:val="24"/>
        </w:rPr>
        <w:t xml:space="preserve">lze událost opětovně přesunout do </w:t>
      </w:r>
      <w:r w:rsidRPr="0024574E">
        <w:rPr>
          <w:rFonts w:ascii="Times New Roman" w:hAnsi="Times New Roman" w:cs="Times New Roman"/>
          <w:i/>
          <w:sz w:val="24"/>
          <w:szCs w:val="24"/>
        </w:rPr>
        <w:t xml:space="preserve">Aktuální, </w:t>
      </w:r>
      <w:r w:rsidRPr="0024574E">
        <w:rPr>
          <w:rFonts w:ascii="Times New Roman" w:hAnsi="Times New Roman" w:cs="Times New Roman"/>
          <w:sz w:val="24"/>
          <w:szCs w:val="24"/>
        </w:rPr>
        <w:t xml:space="preserve">a to pomocí ikony Připomínat. </w:t>
      </w:r>
    </w:p>
    <w:p w14:paraId="766043E6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U vyšetření, na jejichž výsledku závisí plánování dalších výkonů, se aplikace při potvrzování absolvování zeptá na jejich výsledek.</w:t>
      </w:r>
    </w:p>
    <w:p w14:paraId="6619D067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075CF762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Pokud pojištěnec nechce automaticky připomínat události, stiskne tlačítko </w:t>
      </w:r>
      <w:r w:rsidRPr="0024574E">
        <w:rPr>
          <w:rFonts w:ascii="Times New Roman" w:hAnsi="Times New Roman" w:cs="Times New Roman"/>
          <w:i/>
          <w:sz w:val="24"/>
          <w:szCs w:val="24"/>
        </w:rPr>
        <w:t>Nepřipomínat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a událost se přesune do sekce </w:t>
      </w:r>
      <w:r w:rsidRPr="0024574E">
        <w:rPr>
          <w:rFonts w:ascii="Times New Roman" w:hAnsi="Times New Roman" w:cs="Times New Roman"/>
          <w:i/>
          <w:sz w:val="24"/>
          <w:szCs w:val="24"/>
        </w:rPr>
        <w:t>Odmítnuté</w:t>
      </w:r>
      <w:r w:rsidRPr="0024574E">
        <w:rPr>
          <w:rFonts w:ascii="Times New Roman" w:hAnsi="Times New Roman" w:cs="Times New Roman"/>
          <w:sz w:val="24"/>
          <w:szCs w:val="24"/>
        </w:rPr>
        <w:t>, odkud lze připomínání události opětovně povolit.</w:t>
      </w:r>
    </w:p>
    <w:p w14:paraId="148B16A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Aplikace zvýrazňuje záznamy o plánovaných výkonech, které ještě nebyly označeny jako absolvované, ačkoli už jejich termín uplynul. </w:t>
      </w:r>
    </w:p>
    <w:p w14:paraId="36F123BE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5BF4FB66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Uživatel si do deníku může přidat i vlastní události, např. o prodělané nemoci, operaci nebo úrazu nebo termíny vyšetření či očkování jiných než těch, která nabízí aplikace.</w:t>
      </w:r>
    </w:p>
    <w:p w14:paraId="605D6DE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Vlastní události může uživatel libovolně editovat, u událostí vytvořených aplikací nelze změnit její typ a upřesnění. Všechny události, které nebyly označeny jako absolvované nebo odmítnuté, lze rovněž smazat.</w:t>
      </w:r>
    </w:p>
    <w:p w14:paraId="7B4E9F7E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12499DC9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2" w:name="_Toc488997380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Zdravotnický průvodce</w:t>
      </w:r>
      <w:bookmarkEnd w:id="12"/>
    </w:p>
    <w:p w14:paraId="2D36E8FC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Zdravotnický průvodce bude nabízet zobrazení seznamu nejbližších smluvních poskytovatelů zdravotních služeb (SPZS) rozdělených podle kategorií (pohotovost, lékárna, zubní lékař,…) a zobrazených podle vzdálenosti od aktuální polohy nebo zadané adresy. Umožňuje také hledání trasy k vybranému zařízení. Po spuštění se zobrazí výběrový seznam kategorií zdravotnických zařízení a možnost zadat počet vyhledaných zařízení a polohu, od které se budou vyhledávat. Nastavení parametrů pro vyhledávání se potvrdí stiskem tlačítka OK. Aplikace zobrazí seznam požadovaných zařízení. Klepnutím na položku seznamu je možné získat detailní údaje k vybranému zdravotnickému zařízení. Klepnutím na ikonu v pravém horním rohu obrazovky se hledané zařízení zobrazí v mapě. Po stisknutí vyznačeného bodu v mapě (bublinky) se objeví informace, nabízející vstup do navigace, která následně vyhledá trasu ke zvolenému cíli.</w:t>
      </w:r>
    </w:p>
    <w:p w14:paraId="2E94D188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1E371AE9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3" w:name="_Toc488997381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Novinky</w:t>
      </w:r>
      <w:bookmarkEnd w:id="13"/>
    </w:p>
    <w:p w14:paraId="43102194" w14:textId="728C5C96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Aktualizované informace o novinkách VoZP</w:t>
      </w:r>
      <w:r w:rsidR="00C8639B">
        <w:rPr>
          <w:rFonts w:ascii="Times New Roman" w:hAnsi="Times New Roman" w:cs="Times New Roman"/>
          <w:sz w:val="24"/>
          <w:szCs w:val="24"/>
        </w:rPr>
        <w:t>.</w:t>
      </w:r>
    </w:p>
    <w:p w14:paraId="5CE508CD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598F78BD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4" w:name="_Toc488997382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Nápověda</w:t>
      </w:r>
      <w:bookmarkEnd w:id="14"/>
    </w:p>
    <w:p w14:paraId="7017C373" w14:textId="540F85C9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Nápověda k používání jednotlivých funkcí aplikace</w:t>
      </w:r>
      <w:r w:rsidR="00C8639B">
        <w:rPr>
          <w:rFonts w:ascii="Times New Roman" w:hAnsi="Times New Roman" w:cs="Times New Roman"/>
          <w:sz w:val="24"/>
          <w:szCs w:val="24"/>
        </w:rPr>
        <w:t>.</w:t>
      </w:r>
    </w:p>
    <w:p w14:paraId="5AB1F5FB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78368AE7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5" w:name="_Toc488997383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 aplikaci</w:t>
      </w:r>
      <w:bookmarkEnd w:id="15"/>
    </w:p>
    <w:p w14:paraId="3118F68F" w14:textId="438157BB" w:rsidR="008010B4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Info</w:t>
      </w:r>
      <w:r w:rsidR="00C8639B">
        <w:rPr>
          <w:rFonts w:ascii="Times New Roman" w:hAnsi="Times New Roman" w:cs="Times New Roman"/>
          <w:sz w:val="24"/>
          <w:szCs w:val="24"/>
        </w:rPr>
        <w:t>rmace</w:t>
      </w:r>
      <w:r w:rsidRPr="0024574E">
        <w:rPr>
          <w:rFonts w:ascii="Times New Roman" w:hAnsi="Times New Roman" w:cs="Times New Roman"/>
          <w:sz w:val="24"/>
          <w:szCs w:val="24"/>
        </w:rPr>
        <w:t xml:space="preserve"> o aplikaci, verzi, </w:t>
      </w:r>
      <w:r w:rsidR="00C8639B">
        <w:rPr>
          <w:rFonts w:ascii="Times New Roman" w:hAnsi="Times New Roman" w:cs="Times New Roman"/>
          <w:sz w:val="24"/>
          <w:szCs w:val="24"/>
        </w:rPr>
        <w:t>včetně dalších nezbytných údajů.</w:t>
      </w:r>
    </w:p>
    <w:p w14:paraId="52FE4C60" w14:textId="77777777" w:rsidR="0024574E" w:rsidRPr="0024574E" w:rsidRDefault="0024574E" w:rsidP="0024574E">
      <w:pPr>
        <w:ind w:left="1224"/>
        <w:rPr>
          <w:rFonts w:ascii="Times New Roman" w:hAnsi="Times New Roman" w:cs="Times New Roman"/>
        </w:rPr>
      </w:pPr>
    </w:p>
    <w:p w14:paraId="25B78A5E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6" w:name="_Toc488997384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Komunikace se serverovou částí</w:t>
      </w:r>
      <w:bookmarkEnd w:id="16"/>
    </w:p>
    <w:p w14:paraId="0D43F764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Aplikace bude komunikovat se serverovou částí VoZP prostřednictvím webových služeb ve formátu REST (JSON), případně SOAP (XML). Konečný formát bude upřesněn na základě diskuzí s vybraným dodavatelem.</w:t>
      </w:r>
    </w:p>
    <w:p w14:paraId="0376767F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2AC9E55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7" w:name="_Toc488997385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Platforma</w:t>
      </w:r>
      <w:bookmarkEnd w:id="17"/>
    </w:p>
    <w:p w14:paraId="6343058F" w14:textId="77777777" w:rsidR="008010B4" w:rsidRPr="0024574E" w:rsidRDefault="008010B4" w:rsidP="004F16DA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Android verze 4.0 a vyšší</w:t>
      </w:r>
    </w:p>
    <w:p w14:paraId="1D392155" w14:textId="77777777" w:rsidR="008010B4" w:rsidRPr="0024574E" w:rsidRDefault="008010B4" w:rsidP="004F16DA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iOS verze 9.0 a vyšší</w:t>
      </w:r>
    </w:p>
    <w:p w14:paraId="33C08050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B074D02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8" w:name="_Toc488997386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Požadavky na vzhled aplikace</w:t>
      </w:r>
      <w:bookmarkEnd w:id="18"/>
    </w:p>
    <w:p w14:paraId="62223EA9" w14:textId="322DA4D9" w:rsidR="008010B4" w:rsidRPr="0024574E" w:rsidRDefault="008010B4" w:rsidP="008010B4">
      <w:pPr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Grafické podklady, tj. název aplikace, logo, ergonomii obrazovek, ovládacích prvků, barevnou škálu, dodá VoZP</w:t>
      </w:r>
      <w:r w:rsidR="0024574E">
        <w:rPr>
          <w:rFonts w:ascii="Times New Roman" w:hAnsi="Times New Roman" w:cs="Times New Roman"/>
          <w:sz w:val="24"/>
          <w:szCs w:val="24"/>
        </w:rPr>
        <w:t xml:space="preserve"> ČR vybranému uchazeči.</w:t>
      </w:r>
    </w:p>
    <w:p w14:paraId="01E10EA3" w14:textId="17D4A9E8" w:rsidR="008010B4" w:rsidRDefault="008010B4" w:rsidP="00F70553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F32F41" w14:textId="77777777" w:rsidR="000B6A5B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4689AF1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C0CF096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7766697" w14:textId="7F958644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…………………….</w:t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644A55E4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2CDFE06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396D8C4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4D068D9A" w14:textId="2A7263A1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</w:t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Zadavatel</w:t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Poskytovatel</w:t>
      </w:r>
    </w:p>
    <w:p w14:paraId="5486D8A3" w14:textId="77777777" w:rsidR="000B6A5B" w:rsidRPr="0024574E" w:rsidRDefault="000B6A5B" w:rsidP="00F70553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B6A5B" w:rsidRPr="0024574E" w:rsidSect="00487AE1">
      <w:headerReference w:type="default" r:id="rId11"/>
      <w:footerReference w:type="default" r:id="rId12"/>
      <w:pgSz w:w="11906" w:h="16838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DC6B0" w14:textId="77777777" w:rsidR="00CD167D" w:rsidRDefault="00CD167D" w:rsidP="000E6C42">
      <w:r>
        <w:separator/>
      </w:r>
    </w:p>
  </w:endnote>
  <w:endnote w:type="continuationSeparator" w:id="0">
    <w:p w14:paraId="4AA39C19" w14:textId="77777777" w:rsidR="00CD167D" w:rsidRDefault="00CD167D" w:rsidP="000E6C42">
      <w:r>
        <w:continuationSeparator/>
      </w:r>
    </w:p>
  </w:endnote>
  <w:endnote w:type="continuationNotice" w:id="1">
    <w:p w14:paraId="322C0398" w14:textId="77777777" w:rsidR="00CD167D" w:rsidRDefault="00CD1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2679E8" w14:textId="5222442C" w:rsidR="003A116E" w:rsidRDefault="003A116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7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7F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F86D6" w14:textId="77777777" w:rsidR="003A116E" w:rsidRDefault="003A11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4651" w14:textId="77777777" w:rsidR="00CD167D" w:rsidRDefault="00CD167D" w:rsidP="000E6C42">
      <w:r>
        <w:separator/>
      </w:r>
    </w:p>
  </w:footnote>
  <w:footnote w:type="continuationSeparator" w:id="0">
    <w:p w14:paraId="4F6EB2A6" w14:textId="77777777" w:rsidR="00CD167D" w:rsidRDefault="00CD167D" w:rsidP="000E6C42">
      <w:r>
        <w:continuationSeparator/>
      </w:r>
    </w:p>
  </w:footnote>
  <w:footnote w:type="continuationNotice" w:id="1">
    <w:p w14:paraId="7862FDD7" w14:textId="77777777" w:rsidR="00CD167D" w:rsidRDefault="00CD1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C6F9F" w14:textId="77777777" w:rsidR="003A116E" w:rsidRDefault="003A116E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A25"/>
    <w:multiLevelType w:val="hybridMultilevel"/>
    <w:tmpl w:val="5B3C6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25F9"/>
    <w:multiLevelType w:val="hybridMultilevel"/>
    <w:tmpl w:val="CA56E63A"/>
    <w:lvl w:ilvl="0" w:tplc="980215FC">
      <w:start w:val="1"/>
      <w:numFmt w:val="bullet"/>
      <w:pStyle w:val="Parabullet1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14D67B13"/>
    <w:multiLevelType w:val="hybridMultilevel"/>
    <w:tmpl w:val="F8D817A0"/>
    <w:lvl w:ilvl="0" w:tplc="D6A27C64">
      <w:start w:val="1"/>
      <w:numFmt w:val="bullet"/>
      <w:pStyle w:val="Seznamsodrkami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83AEB"/>
    <w:multiLevelType w:val="hybridMultilevel"/>
    <w:tmpl w:val="2F30B42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6A78F5"/>
    <w:multiLevelType w:val="hybridMultilevel"/>
    <w:tmpl w:val="5EC2A4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BA95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670000"/>
    <w:multiLevelType w:val="hybridMultilevel"/>
    <w:tmpl w:val="79289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8DC"/>
    <w:multiLevelType w:val="hybridMultilevel"/>
    <w:tmpl w:val="C6AC5D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1249E"/>
    <w:multiLevelType w:val="hybridMultilevel"/>
    <w:tmpl w:val="13028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D2077"/>
    <w:multiLevelType w:val="hybridMultilevel"/>
    <w:tmpl w:val="6F824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8698F"/>
    <w:multiLevelType w:val="hybridMultilevel"/>
    <w:tmpl w:val="A4C243B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2B1C"/>
    <w:rsid w:val="0000470F"/>
    <w:rsid w:val="00006EB9"/>
    <w:rsid w:val="00007A3D"/>
    <w:rsid w:val="000215EE"/>
    <w:rsid w:val="00043000"/>
    <w:rsid w:val="00050300"/>
    <w:rsid w:val="00052ADD"/>
    <w:rsid w:val="00060A13"/>
    <w:rsid w:val="000661CE"/>
    <w:rsid w:val="00071116"/>
    <w:rsid w:val="00077001"/>
    <w:rsid w:val="00087C87"/>
    <w:rsid w:val="00096EC0"/>
    <w:rsid w:val="000A55B9"/>
    <w:rsid w:val="000B2A45"/>
    <w:rsid w:val="000B6A5B"/>
    <w:rsid w:val="000C11E8"/>
    <w:rsid w:val="000C45D5"/>
    <w:rsid w:val="000D5247"/>
    <w:rsid w:val="000D587C"/>
    <w:rsid w:val="000E1014"/>
    <w:rsid w:val="000E53DE"/>
    <w:rsid w:val="000E6C42"/>
    <w:rsid w:val="000F2321"/>
    <w:rsid w:val="000F3AD0"/>
    <w:rsid w:val="000F52C0"/>
    <w:rsid w:val="0010006D"/>
    <w:rsid w:val="001014B5"/>
    <w:rsid w:val="00104CAB"/>
    <w:rsid w:val="00112D33"/>
    <w:rsid w:val="00123029"/>
    <w:rsid w:val="00126ECC"/>
    <w:rsid w:val="00126F02"/>
    <w:rsid w:val="00130E74"/>
    <w:rsid w:val="0013174E"/>
    <w:rsid w:val="00135179"/>
    <w:rsid w:val="00142CD3"/>
    <w:rsid w:val="001502EB"/>
    <w:rsid w:val="001503BE"/>
    <w:rsid w:val="00150E20"/>
    <w:rsid w:val="001522FB"/>
    <w:rsid w:val="001533AA"/>
    <w:rsid w:val="0016289C"/>
    <w:rsid w:val="0016604B"/>
    <w:rsid w:val="0018141C"/>
    <w:rsid w:val="001934A4"/>
    <w:rsid w:val="00196439"/>
    <w:rsid w:val="00197032"/>
    <w:rsid w:val="001A7A26"/>
    <w:rsid w:val="001B53A0"/>
    <w:rsid w:val="001C0DEF"/>
    <w:rsid w:val="001C2523"/>
    <w:rsid w:val="001C2DD1"/>
    <w:rsid w:val="001C3D9F"/>
    <w:rsid w:val="001D0537"/>
    <w:rsid w:val="001D6B08"/>
    <w:rsid w:val="001D7872"/>
    <w:rsid w:val="001E5A33"/>
    <w:rsid w:val="001F08E5"/>
    <w:rsid w:val="001F6CCB"/>
    <w:rsid w:val="001F7724"/>
    <w:rsid w:val="00205BB4"/>
    <w:rsid w:val="00207458"/>
    <w:rsid w:val="00207FE0"/>
    <w:rsid w:val="00213DA4"/>
    <w:rsid w:val="00226382"/>
    <w:rsid w:val="0024374C"/>
    <w:rsid w:val="00243997"/>
    <w:rsid w:val="0024574E"/>
    <w:rsid w:val="00251546"/>
    <w:rsid w:val="00253E29"/>
    <w:rsid w:val="00256BD6"/>
    <w:rsid w:val="00257AD4"/>
    <w:rsid w:val="00264CD3"/>
    <w:rsid w:val="002740F7"/>
    <w:rsid w:val="00275B98"/>
    <w:rsid w:val="002768BD"/>
    <w:rsid w:val="00290260"/>
    <w:rsid w:val="00290E1A"/>
    <w:rsid w:val="00293918"/>
    <w:rsid w:val="00297099"/>
    <w:rsid w:val="002A11AE"/>
    <w:rsid w:val="002A21E0"/>
    <w:rsid w:val="002B6D59"/>
    <w:rsid w:val="002B74C6"/>
    <w:rsid w:val="002C3FC4"/>
    <w:rsid w:val="002C6097"/>
    <w:rsid w:val="002D7636"/>
    <w:rsid w:val="002F192C"/>
    <w:rsid w:val="002F6EB8"/>
    <w:rsid w:val="00311056"/>
    <w:rsid w:val="00320A3C"/>
    <w:rsid w:val="003406E9"/>
    <w:rsid w:val="003462CD"/>
    <w:rsid w:val="00353ABC"/>
    <w:rsid w:val="0037368F"/>
    <w:rsid w:val="003748AF"/>
    <w:rsid w:val="00375ADC"/>
    <w:rsid w:val="0038513B"/>
    <w:rsid w:val="00385F38"/>
    <w:rsid w:val="003903B0"/>
    <w:rsid w:val="00393155"/>
    <w:rsid w:val="003A116E"/>
    <w:rsid w:val="003A7D36"/>
    <w:rsid w:val="003B2244"/>
    <w:rsid w:val="003B450D"/>
    <w:rsid w:val="003D05AE"/>
    <w:rsid w:val="003D1739"/>
    <w:rsid w:val="003D4CD2"/>
    <w:rsid w:val="003E22BE"/>
    <w:rsid w:val="003E3E43"/>
    <w:rsid w:val="003E5EC6"/>
    <w:rsid w:val="003F22CC"/>
    <w:rsid w:val="003F653D"/>
    <w:rsid w:val="003F6E70"/>
    <w:rsid w:val="00400AC3"/>
    <w:rsid w:val="004026A9"/>
    <w:rsid w:val="004026F1"/>
    <w:rsid w:val="0040613B"/>
    <w:rsid w:val="00413B83"/>
    <w:rsid w:val="004143A9"/>
    <w:rsid w:val="0042457A"/>
    <w:rsid w:val="00427A15"/>
    <w:rsid w:val="00430AD7"/>
    <w:rsid w:val="00435574"/>
    <w:rsid w:val="004475F1"/>
    <w:rsid w:val="00453447"/>
    <w:rsid w:val="00465F76"/>
    <w:rsid w:val="00477B09"/>
    <w:rsid w:val="00480007"/>
    <w:rsid w:val="00480FD4"/>
    <w:rsid w:val="00487AE1"/>
    <w:rsid w:val="004A3C83"/>
    <w:rsid w:val="004A4B79"/>
    <w:rsid w:val="004A6032"/>
    <w:rsid w:val="004B0805"/>
    <w:rsid w:val="004C0EDB"/>
    <w:rsid w:val="004C54EC"/>
    <w:rsid w:val="004C7253"/>
    <w:rsid w:val="004C7306"/>
    <w:rsid w:val="004C7E55"/>
    <w:rsid w:val="004D200A"/>
    <w:rsid w:val="004D3D65"/>
    <w:rsid w:val="004D4D17"/>
    <w:rsid w:val="004D6495"/>
    <w:rsid w:val="004E035A"/>
    <w:rsid w:val="004F16DA"/>
    <w:rsid w:val="004F1B25"/>
    <w:rsid w:val="004F5113"/>
    <w:rsid w:val="004F7DEE"/>
    <w:rsid w:val="00503B13"/>
    <w:rsid w:val="00504D40"/>
    <w:rsid w:val="00507F7F"/>
    <w:rsid w:val="005107F2"/>
    <w:rsid w:val="0051768B"/>
    <w:rsid w:val="00521F4F"/>
    <w:rsid w:val="0052671E"/>
    <w:rsid w:val="0052789F"/>
    <w:rsid w:val="0053083A"/>
    <w:rsid w:val="005340FA"/>
    <w:rsid w:val="0055736F"/>
    <w:rsid w:val="00563868"/>
    <w:rsid w:val="00564C44"/>
    <w:rsid w:val="005807AA"/>
    <w:rsid w:val="00582543"/>
    <w:rsid w:val="00587058"/>
    <w:rsid w:val="00594F54"/>
    <w:rsid w:val="00596633"/>
    <w:rsid w:val="005B3379"/>
    <w:rsid w:val="005B7F65"/>
    <w:rsid w:val="005C70B3"/>
    <w:rsid w:val="005D064B"/>
    <w:rsid w:val="005D7EA4"/>
    <w:rsid w:val="005E2614"/>
    <w:rsid w:val="005E6C84"/>
    <w:rsid w:val="005F230E"/>
    <w:rsid w:val="005F4A0B"/>
    <w:rsid w:val="0060165C"/>
    <w:rsid w:val="00602E4E"/>
    <w:rsid w:val="00612619"/>
    <w:rsid w:val="00616CC9"/>
    <w:rsid w:val="00626518"/>
    <w:rsid w:val="00630AF2"/>
    <w:rsid w:val="006318CC"/>
    <w:rsid w:val="006343C9"/>
    <w:rsid w:val="006442E0"/>
    <w:rsid w:val="00646473"/>
    <w:rsid w:val="006464B7"/>
    <w:rsid w:val="006546BD"/>
    <w:rsid w:val="00657272"/>
    <w:rsid w:val="00660517"/>
    <w:rsid w:val="00663B86"/>
    <w:rsid w:val="00676833"/>
    <w:rsid w:val="00676CE0"/>
    <w:rsid w:val="00684D64"/>
    <w:rsid w:val="006A1927"/>
    <w:rsid w:val="006A60DA"/>
    <w:rsid w:val="006A6326"/>
    <w:rsid w:val="006A660F"/>
    <w:rsid w:val="006B1170"/>
    <w:rsid w:val="006B2E7C"/>
    <w:rsid w:val="006B4345"/>
    <w:rsid w:val="006D1AAC"/>
    <w:rsid w:val="006D2618"/>
    <w:rsid w:val="006E59EB"/>
    <w:rsid w:val="0070042C"/>
    <w:rsid w:val="0070356B"/>
    <w:rsid w:val="00710EFA"/>
    <w:rsid w:val="007125FB"/>
    <w:rsid w:val="00712FCD"/>
    <w:rsid w:val="00725E64"/>
    <w:rsid w:val="0073467A"/>
    <w:rsid w:val="00740FC3"/>
    <w:rsid w:val="007508D7"/>
    <w:rsid w:val="0075731A"/>
    <w:rsid w:val="007602E0"/>
    <w:rsid w:val="00761245"/>
    <w:rsid w:val="007655E2"/>
    <w:rsid w:val="00783968"/>
    <w:rsid w:val="00783FC2"/>
    <w:rsid w:val="00786FD0"/>
    <w:rsid w:val="0078740A"/>
    <w:rsid w:val="007A39B0"/>
    <w:rsid w:val="007A4719"/>
    <w:rsid w:val="007C2DE7"/>
    <w:rsid w:val="007C698F"/>
    <w:rsid w:val="007F1469"/>
    <w:rsid w:val="007F16BC"/>
    <w:rsid w:val="007F41AB"/>
    <w:rsid w:val="007F6161"/>
    <w:rsid w:val="007F79FB"/>
    <w:rsid w:val="008010B4"/>
    <w:rsid w:val="0081071D"/>
    <w:rsid w:val="00815957"/>
    <w:rsid w:val="00816438"/>
    <w:rsid w:val="008209AC"/>
    <w:rsid w:val="00827A12"/>
    <w:rsid w:val="00840C44"/>
    <w:rsid w:val="00841F6B"/>
    <w:rsid w:val="0084514A"/>
    <w:rsid w:val="008455F8"/>
    <w:rsid w:val="00845C7A"/>
    <w:rsid w:val="00851CBD"/>
    <w:rsid w:val="00863C81"/>
    <w:rsid w:val="00867760"/>
    <w:rsid w:val="008730E1"/>
    <w:rsid w:val="008831E6"/>
    <w:rsid w:val="00885516"/>
    <w:rsid w:val="008909F2"/>
    <w:rsid w:val="00891E5E"/>
    <w:rsid w:val="008A4E82"/>
    <w:rsid w:val="008B23F6"/>
    <w:rsid w:val="008C0D49"/>
    <w:rsid w:val="008C2032"/>
    <w:rsid w:val="008C38A3"/>
    <w:rsid w:val="008D5DEE"/>
    <w:rsid w:val="008E4A12"/>
    <w:rsid w:val="008F1A1F"/>
    <w:rsid w:val="009004C9"/>
    <w:rsid w:val="009049B2"/>
    <w:rsid w:val="00907353"/>
    <w:rsid w:val="009118FA"/>
    <w:rsid w:val="00911D84"/>
    <w:rsid w:val="00922251"/>
    <w:rsid w:val="00932A67"/>
    <w:rsid w:val="00933BF3"/>
    <w:rsid w:val="0096275F"/>
    <w:rsid w:val="009703F3"/>
    <w:rsid w:val="009731A0"/>
    <w:rsid w:val="0097610F"/>
    <w:rsid w:val="00985118"/>
    <w:rsid w:val="00985243"/>
    <w:rsid w:val="00991630"/>
    <w:rsid w:val="009A43F8"/>
    <w:rsid w:val="009A48A1"/>
    <w:rsid w:val="009A4A71"/>
    <w:rsid w:val="009B0276"/>
    <w:rsid w:val="009C19A2"/>
    <w:rsid w:val="009D4DE3"/>
    <w:rsid w:val="009D5B78"/>
    <w:rsid w:val="009D7E75"/>
    <w:rsid w:val="009E1BC9"/>
    <w:rsid w:val="009E5EBA"/>
    <w:rsid w:val="009F3AFC"/>
    <w:rsid w:val="00A02AB4"/>
    <w:rsid w:val="00A049EB"/>
    <w:rsid w:val="00A068D2"/>
    <w:rsid w:val="00A10A32"/>
    <w:rsid w:val="00A14A85"/>
    <w:rsid w:val="00A25629"/>
    <w:rsid w:val="00A25912"/>
    <w:rsid w:val="00A2641C"/>
    <w:rsid w:val="00A27C80"/>
    <w:rsid w:val="00A31220"/>
    <w:rsid w:val="00A31906"/>
    <w:rsid w:val="00A3311C"/>
    <w:rsid w:val="00A465E0"/>
    <w:rsid w:val="00A521CC"/>
    <w:rsid w:val="00A54587"/>
    <w:rsid w:val="00A60C4F"/>
    <w:rsid w:val="00A65B2B"/>
    <w:rsid w:val="00A7064B"/>
    <w:rsid w:val="00A71C57"/>
    <w:rsid w:val="00A725F4"/>
    <w:rsid w:val="00A76BEF"/>
    <w:rsid w:val="00A81EE7"/>
    <w:rsid w:val="00A86778"/>
    <w:rsid w:val="00A93495"/>
    <w:rsid w:val="00A96F78"/>
    <w:rsid w:val="00A9704E"/>
    <w:rsid w:val="00AA3B7F"/>
    <w:rsid w:val="00AA44E7"/>
    <w:rsid w:val="00AE54A2"/>
    <w:rsid w:val="00AF14E7"/>
    <w:rsid w:val="00AF7886"/>
    <w:rsid w:val="00B136D0"/>
    <w:rsid w:val="00B163FA"/>
    <w:rsid w:val="00B20550"/>
    <w:rsid w:val="00B20B54"/>
    <w:rsid w:val="00B51583"/>
    <w:rsid w:val="00B5395F"/>
    <w:rsid w:val="00B57455"/>
    <w:rsid w:val="00B641B3"/>
    <w:rsid w:val="00B817FA"/>
    <w:rsid w:val="00B82402"/>
    <w:rsid w:val="00BA0AFE"/>
    <w:rsid w:val="00BA1B7A"/>
    <w:rsid w:val="00BA7472"/>
    <w:rsid w:val="00BA7C39"/>
    <w:rsid w:val="00BB7142"/>
    <w:rsid w:val="00BC56E2"/>
    <w:rsid w:val="00BC5913"/>
    <w:rsid w:val="00BD5EBA"/>
    <w:rsid w:val="00BF5466"/>
    <w:rsid w:val="00BF6C60"/>
    <w:rsid w:val="00C0184C"/>
    <w:rsid w:val="00C11996"/>
    <w:rsid w:val="00C16B4A"/>
    <w:rsid w:val="00C17270"/>
    <w:rsid w:val="00C23F90"/>
    <w:rsid w:val="00C32E3E"/>
    <w:rsid w:val="00C35F82"/>
    <w:rsid w:val="00C4182B"/>
    <w:rsid w:val="00C4251B"/>
    <w:rsid w:val="00C438F2"/>
    <w:rsid w:val="00C51C9E"/>
    <w:rsid w:val="00C6182E"/>
    <w:rsid w:val="00C6538E"/>
    <w:rsid w:val="00C669F6"/>
    <w:rsid w:val="00C70C8C"/>
    <w:rsid w:val="00C816D6"/>
    <w:rsid w:val="00C8639B"/>
    <w:rsid w:val="00C95614"/>
    <w:rsid w:val="00CA387B"/>
    <w:rsid w:val="00CB1849"/>
    <w:rsid w:val="00CB3578"/>
    <w:rsid w:val="00CC1416"/>
    <w:rsid w:val="00CC5DE4"/>
    <w:rsid w:val="00CC7A2E"/>
    <w:rsid w:val="00CD167D"/>
    <w:rsid w:val="00CD2341"/>
    <w:rsid w:val="00CD4E71"/>
    <w:rsid w:val="00CF0B68"/>
    <w:rsid w:val="00CF16F3"/>
    <w:rsid w:val="00D14540"/>
    <w:rsid w:val="00D23E39"/>
    <w:rsid w:val="00D30281"/>
    <w:rsid w:val="00D43373"/>
    <w:rsid w:val="00D43FDD"/>
    <w:rsid w:val="00D52925"/>
    <w:rsid w:val="00D53728"/>
    <w:rsid w:val="00D53E6F"/>
    <w:rsid w:val="00D545FF"/>
    <w:rsid w:val="00D56416"/>
    <w:rsid w:val="00D604D9"/>
    <w:rsid w:val="00D60A56"/>
    <w:rsid w:val="00D74B31"/>
    <w:rsid w:val="00D81151"/>
    <w:rsid w:val="00D903E8"/>
    <w:rsid w:val="00D94B73"/>
    <w:rsid w:val="00D95D7A"/>
    <w:rsid w:val="00DA14C4"/>
    <w:rsid w:val="00DA28DF"/>
    <w:rsid w:val="00DA593F"/>
    <w:rsid w:val="00DB3051"/>
    <w:rsid w:val="00DB3415"/>
    <w:rsid w:val="00DB4158"/>
    <w:rsid w:val="00DC7389"/>
    <w:rsid w:val="00DC754D"/>
    <w:rsid w:val="00DD3C5B"/>
    <w:rsid w:val="00DE3198"/>
    <w:rsid w:val="00DE7D73"/>
    <w:rsid w:val="00DF6E8E"/>
    <w:rsid w:val="00DF7A4B"/>
    <w:rsid w:val="00E03959"/>
    <w:rsid w:val="00E17A21"/>
    <w:rsid w:val="00E2038E"/>
    <w:rsid w:val="00E24322"/>
    <w:rsid w:val="00E26E63"/>
    <w:rsid w:val="00E33FF9"/>
    <w:rsid w:val="00E37BF4"/>
    <w:rsid w:val="00E415A5"/>
    <w:rsid w:val="00E45F1F"/>
    <w:rsid w:val="00E5446F"/>
    <w:rsid w:val="00E76B8D"/>
    <w:rsid w:val="00E80484"/>
    <w:rsid w:val="00E827F7"/>
    <w:rsid w:val="00EA2F17"/>
    <w:rsid w:val="00EA3D28"/>
    <w:rsid w:val="00EA45F4"/>
    <w:rsid w:val="00EA7EE5"/>
    <w:rsid w:val="00EB32A1"/>
    <w:rsid w:val="00EC33CA"/>
    <w:rsid w:val="00EC38CF"/>
    <w:rsid w:val="00EC66F9"/>
    <w:rsid w:val="00EE27FF"/>
    <w:rsid w:val="00EE404D"/>
    <w:rsid w:val="00EE59A3"/>
    <w:rsid w:val="00EF345D"/>
    <w:rsid w:val="00F04212"/>
    <w:rsid w:val="00F12CEE"/>
    <w:rsid w:val="00F14C1B"/>
    <w:rsid w:val="00F237C4"/>
    <w:rsid w:val="00F4011F"/>
    <w:rsid w:val="00F4535C"/>
    <w:rsid w:val="00F57858"/>
    <w:rsid w:val="00F6355C"/>
    <w:rsid w:val="00F70553"/>
    <w:rsid w:val="00F72F98"/>
    <w:rsid w:val="00FA51F7"/>
    <w:rsid w:val="00FB11D1"/>
    <w:rsid w:val="00FB2FEF"/>
    <w:rsid w:val="00FB3E8E"/>
    <w:rsid w:val="00FB5CA4"/>
    <w:rsid w:val="00FB7128"/>
    <w:rsid w:val="00FB7DC2"/>
    <w:rsid w:val="00FC002E"/>
    <w:rsid w:val="00FC4A68"/>
    <w:rsid w:val="00FD0E4B"/>
    <w:rsid w:val="00FD502B"/>
    <w:rsid w:val="00FD586C"/>
    <w:rsid w:val="00FE05CA"/>
    <w:rsid w:val="00FE0712"/>
    <w:rsid w:val="00FE6D7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400AC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0A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00AC3"/>
    <w:rPr>
      <w:b/>
      <w:bCs/>
    </w:rPr>
  </w:style>
  <w:style w:type="character" w:styleId="Zd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00AC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400AC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52671E"/>
  </w:style>
  <w:style w:type="paragraph" w:styleId="Zkladntext">
    <w:name w:val="Body Text"/>
    <w:basedOn w:val="Normln"/>
    <w:link w:val="ZkladntextChar"/>
    <w:uiPriority w:val="99"/>
    <w:rsid w:val="0081071D"/>
    <w:pPr>
      <w:tabs>
        <w:tab w:val="left" w:pos="567"/>
        <w:tab w:val="left" w:pos="1418"/>
        <w:tab w:val="left" w:pos="1843"/>
        <w:tab w:val="left" w:pos="2268"/>
        <w:tab w:val="left" w:pos="3119"/>
        <w:tab w:val="left" w:pos="3686"/>
        <w:tab w:val="left" w:pos="4536"/>
        <w:tab w:val="right" w:pos="8275"/>
      </w:tabs>
      <w:autoSpaceDE w:val="0"/>
      <w:autoSpaceDN w:val="0"/>
      <w:spacing w:before="100" w:line="240" w:lineRule="auto"/>
      <w:ind w:left="-35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071D"/>
    <w:rPr>
      <w:rFonts w:ascii="Arial" w:eastAsia="Times New Roman" w:hAnsi="Arial" w:cs="Times New Roman"/>
      <w:sz w:val="22"/>
      <w:szCs w:val="20"/>
    </w:rPr>
  </w:style>
  <w:style w:type="paragraph" w:styleId="Seznamsodrkami3">
    <w:name w:val="List Bullet 3"/>
    <w:basedOn w:val="Normln"/>
    <w:link w:val="Seznamsodrkami3Char"/>
    <w:autoRedefine/>
    <w:uiPriority w:val="99"/>
    <w:rsid w:val="009D4DE3"/>
    <w:pPr>
      <w:numPr>
        <w:numId w:val="4"/>
      </w:num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1">
    <w:name w:val="Para1"/>
    <w:basedOn w:val="Zkladntext"/>
    <w:link w:val="Para1Char"/>
    <w:qFormat/>
    <w:rsid w:val="0081071D"/>
    <w:pPr>
      <w:spacing w:before="0" w:line="288" w:lineRule="auto"/>
      <w:ind w:left="-34"/>
    </w:pPr>
    <w:rPr>
      <w:rFonts w:ascii="Verdana" w:hAnsi="Verdana"/>
      <w:szCs w:val="22"/>
    </w:rPr>
  </w:style>
  <w:style w:type="paragraph" w:customStyle="1" w:styleId="Parabullet1">
    <w:name w:val="Para bullet 1"/>
    <w:basedOn w:val="Zkladntext"/>
    <w:link w:val="Parabullet1Char"/>
    <w:qFormat/>
    <w:rsid w:val="0081071D"/>
    <w:pPr>
      <w:numPr>
        <w:numId w:val="3"/>
      </w:numPr>
      <w:spacing w:before="0" w:after="0" w:line="288" w:lineRule="auto"/>
    </w:pPr>
    <w:rPr>
      <w:rFonts w:ascii="Verdana" w:hAnsi="Verdana"/>
      <w:szCs w:val="22"/>
    </w:rPr>
  </w:style>
  <w:style w:type="character" w:customStyle="1" w:styleId="Para1Char">
    <w:name w:val="Para1 Char"/>
    <w:link w:val="Para1"/>
    <w:rsid w:val="0081071D"/>
    <w:rPr>
      <w:rFonts w:ascii="Verdana" w:eastAsia="Times New Roman" w:hAnsi="Verdana" w:cs="Times New Roman"/>
      <w:sz w:val="22"/>
      <w:szCs w:val="22"/>
    </w:rPr>
  </w:style>
  <w:style w:type="character" w:customStyle="1" w:styleId="Parabullet1Char">
    <w:name w:val="Para bullet 1 Char"/>
    <w:link w:val="Parabullet1"/>
    <w:rsid w:val="0081071D"/>
    <w:rPr>
      <w:rFonts w:ascii="Verdana" w:eastAsia="Times New Roman" w:hAnsi="Verdana" w:cs="Times New Roman"/>
      <w:sz w:val="22"/>
      <w:szCs w:val="22"/>
    </w:rPr>
  </w:style>
  <w:style w:type="character" w:customStyle="1" w:styleId="Seznamsodrkami3Char">
    <w:name w:val="Seznam s odrážkami 3 Char"/>
    <w:link w:val="Seznamsodrkami3"/>
    <w:uiPriority w:val="99"/>
    <w:rsid w:val="009D4DE3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1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780F-A499-453F-B8DB-7B49C7948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B670F-F812-4765-98C5-8B62593BE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AB2A1-49E8-47A3-A370-B158C4CC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B7B002-CED6-4105-98DE-FF7F5CD2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8544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2017-08-15T04:31:00Z</dcterms:created>
  <dcterms:modified xsi:type="dcterms:W3CDTF">2017-08-15T04:31:00Z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