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20" w:rsidRPr="00ED0974" w:rsidRDefault="002F4B20" w:rsidP="002F4B20">
      <w:pPr>
        <w:rPr>
          <w:rFonts w:ascii="Arial" w:hAnsi="Arial" w:cs="Arial"/>
        </w:rPr>
      </w:pPr>
      <w:proofErr w:type="gramStart"/>
      <w:r w:rsidRPr="00ED0974">
        <w:rPr>
          <w:rFonts w:ascii="Arial" w:hAnsi="Arial" w:cs="Arial"/>
        </w:rPr>
        <w:t>Č.j.</w:t>
      </w:r>
      <w:proofErr w:type="gramEnd"/>
      <w:r w:rsidRPr="00ED0974">
        <w:rPr>
          <w:rFonts w:ascii="Arial" w:hAnsi="Arial" w:cs="Arial"/>
        </w:rPr>
        <w:t xml:space="preserve"> </w:t>
      </w:r>
      <w:r w:rsidR="00EA0A91" w:rsidRPr="00ED0974">
        <w:rPr>
          <w:rFonts w:ascii="Arial" w:hAnsi="Arial" w:cs="Arial"/>
        </w:rPr>
        <w:t>1/120/551815–2017</w:t>
      </w:r>
    </w:p>
    <w:p w:rsidR="002F4B20" w:rsidRPr="00ED0974" w:rsidRDefault="002F4B20" w:rsidP="002F4B20">
      <w:pPr>
        <w:rPr>
          <w:rFonts w:ascii="Arial" w:hAnsi="Arial" w:cs="Arial"/>
        </w:rPr>
      </w:pPr>
      <w:r w:rsidRPr="00ED0974">
        <w:rPr>
          <w:rFonts w:ascii="Arial" w:hAnsi="Arial" w:cs="Arial"/>
        </w:rPr>
        <w:t>Dne:</w:t>
      </w:r>
      <w:r w:rsidR="00EA0A91" w:rsidRPr="00ED0974">
        <w:rPr>
          <w:rFonts w:ascii="Arial" w:hAnsi="Arial" w:cs="Arial"/>
        </w:rPr>
        <w:t xml:space="preserve"> </w:t>
      </w:r>
      <w:proofErr w:type="gramStart"/>
      <w:r w:rsidR="00EA0A91" w:rsidRPr="00ED0974">
        <w:rPr>
          <w:rFonts w:ascii="Arial" w:hAnsi="Arial" w:cs="Arial"/>
        </w:rPr>
        <w:t>18</w:t>
      </w:r>
      <w:r w:rsidRPr="00ED0974">
        <w:rPr>
          <w:rFonts w:ascii="Arial" w:hAnsi="Arial" w:cs="Arial"/>
        </w:rPr>
        <w:t>.4.2017</w:t>
      </w:r>
      <w:proofErr w:type="gramEnd"/>
    </w:p>
    <w:p w:rsidR="002F4B20" w:rsidRPr="00ED0974" w:rsidRDefault="002F4B20" w:rsidP="002F4B20">
      <w:pPr>
        <w:rPr>
          <w:rFonts w:ascii="Arial" w:hAnsi="Arial" w:cs="Arial"/>
        </w:rPr>
      </w:pPr>
    </w:p>
    <w:p w:rsidR="002F4B20" w:rsidRPr="00C21FE3" w:rsidRDefault="009600AB" w:rsidP="002F4B20">
      <w:pPr>
        <w:rPr>
          <w:rFonts w:ascii="Arial" w:hAnsi="Arial" w:cs="Arial"/>
        </w:rPr>
      </w:pPr>
      <w:r w:rsidRPr="00C21FE3">
        <w:rPr>
          <w:rFonts w:ascii="Arial" w:hAnsi="Arial" w:cs="Arial"/>
        </w:rPr>
        <w:t>Odpověď na dotaz</w:t>
      </w:r>
      <w:r w:rsidR="002F4B20" w:rsidRPr="00C21FE3">
        <w:rPr>
          <w:rFonts w:ascii="Arial" w:hAnsi="Arial" w:cs="Arial"/>
        </w:rPr>
        <w:t xml:space="preserve"> č. 1 k zadávací dokumentaci „Provedení statutárního auditu </w:t>
      </w:r>
      <w:proofErr w:type="spellStart"/>
      <w:r w:rsidR="002F4B20" w:rsidRPr="00C21FE3">
        <w:rPr>
          <w:rFonts w:ascii="Arial" w:hAnsi="Arial" w:cs="Arial"/>
        </w:rPr>
        <w:t>VoZP</w:t>
      </w:r>
      <w:proofErr w:type="spellEnd"/>
      <w:r w:rsidR="002F4B20" w:rsidRPr="00C21FE3">
        <w:rPr>
          <w:rFonts w:ascii="Arial" w:hAnsi="Arial" w:cs="Arial"/>
        </w:rPr>
        <w:t xml:space="preserve"> ČR za rok 2017 – 2020“</w:t>
      </w:r>
    </w:p>
    <w:p w:rsidR="002860B0" w:rsidRPr="00ED0974" w:rsidRDefault="002860B0">
      <w:pPr>
        <w:rPr>
          <w:rFonts w:ascii="Arial" w:hAnsi="Arial" w:cs="Arial"/>
        </w:rPr>
      </w:pPr>
    </w:p>
    <w:p w:rsidR="00EA0A91" w:rsidRPr="00C21FE3" w:rsidRDefault="00EA0A91">
      <w:pPr>
        <w:rPr>
          <w:rFonts w:ascii="Arial" w:hAnsi="Arial" w:cs="Arial"/>
        </w:rPr>
      </w:pPr>
      <w:r w:rsidRPr="00C21FE3">
        <w:rPr>
          <w:rFonts w:ascii="Arial" w:hAnsi="Arial" w:cs="Arial"/>
        </w:rPr>
        <w:t>Dotaz</w:t>
      </w:r>
      <w:r w:rsidR="00C21FE3" w:rsidRPr="00C21FE3">
        <w:rPr>
          <w:rFonts w:ascii="Arial" w:hAnsi="Arial" w:cs="Arial"/>
        </w:rPr>
        <w:t>y</w:t>
      </w:r>
      <w:r w:rsidRPr="00C21FE3">
        <w:rPr>
          <w:rFonts w:ascii="Arial" w:hAnsi="Arial" w:cs="Arial"/>
        </w:rPr>
        <w:t xml:space="preserve"> uchazeče:</w:t>
      </w:r>
    </w:p>
    <w:p w:rsidR="00EA0A91" w:rsidRPr="00C21FE3" w:rsidRDefault="00EA0A91" w:rsidP="00EA0A91">
      <w:pPr>
        <w:rPr>
          <w:rFonts w:ascii="Arial" w:hAnsi="Arial" w:cs="Arial"/>
        </w:rPr>
      </w:pPr>
      <w:r w:rsidRPr="00C21FE3">
        <w:rPr>
          <w:rFonts w:ascii="Arial" w:hAnsi="Arial" w:cs="Arial"/>
        </w:rPr>
        <w:t xml:space="preserve">dovolujeme si Vám zaslat žádost o objasnění výzvy k veřejné zakázce „Provedení statutárního auditu u </w:t>
      </w:r>
      <w:proofErr w:type="spellStart"/>
      <w:r w:rsidRPr="00C21FE3">
        <w:rPr>
          <w:rFonts w:ascii="Arial" w:hAnsi="Arial" w:cs="Arial"/>
        </w:rPr>
        <w:t>VoZP</w:t>
      </w:r>
      <w:proofErr w:type="spellEnd"/>
      <w:r w:rsidRPr="00C21FE3">
        <w:rPr>
          <w:rFonts w:ascii="Arial" w:hAnsi="Arial" w:cs="Arial"/>
        </w:rPr>
        <w:t xml:space="preserve"> ČR za rok 2017-2020.“ </w:t>
      </w:r>
    </w:p>
    <w:p w:rsidR="00EA0A91" w:rsidRPr="00ED0974" w:rsidRDefault="00EA0A91" w:rsidP="00EA0A91">
      <w:pPr>
        <w:rPr>
          <w:rFonts w:ascii="Arial" w:hAnsi="Arial" w:cs="Arial"/>
        </w:rPr>
      </w:pPr>
    </w:p>
    <w:p w:rsidR="00EA0A91" w:rsidRPr="00822CCE" w:rsidRDefault="00EA0A91" w:rsidP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>A) Smlouva</w:t>
      </w:r>
    </w:p>
    <w:p w:rsidR="00EA0A91" w:rsidRPr="00822CCE" w:rsidRDefault="00EA0A91" w:rsidP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 xml:space="preserve">Naše otázky se týkají Závazného návrhu smlouvy o provedení ověření účetní závěrky (smlouva). Domníváme se, že: </w:t>
      </w:r>
    </w:p>
    <w:p w:rsidR="00EA0A91" w:rsidRPr="00822CCE" w:rsidRDefault="00EA0A91" w:rsidP="00EA0A91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822CCE">
        <w:rPr>
          <w:rFonts w:ascii="Arial" w:hAnsi="Arial" w:cs="Arial"/>
        </w:rPr>
        <w:t>Ve smlouvě chybí definice vedení.</w:t>
      </w:r>
    </w:p>
    <w:p w:rsidR="00EA0A91" w:rsidRPr="00822CCE" w:rsidRDefault="00EA0A91" w:rsidP="00EA0A91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="Arial" w:hAnsi="Arial" w:cs="Arial"/>
        </w:rPr>
      </w:pPr>
      <w:r w:rsidRPr="00822CCE">
        <w:rPr>
          <w:rFonts w:ascii="Arial" w:hAnsi="Arial" w:cs="Arial"/>
        </w:rPr>
        <w:t xml:space="preserve">Smlouva obsahuje neplatné části, ve kterých zadavatel umožňuje ukončení smlouvy dohodou či odstoupením v případě závažného porušení (čl. </w:t>
      </w:r>
      <w:proofErr w:type="gramStart"/>
      <w:r w:rsidRPr="00822CCE">
        <w:rPr>
          <w:rFonts w:ascii="Arial" w:hAnsi="Arial" w:cs="Arial"/>
        </w:rPr>
        <w:t>VI.4) či</w:t>
      </w:r>
      <w:proofErr w:type="gramEnd"/>
      <w:r w:rsidRPr="00822CCE">
        <w:rPr>
          <w:rFonts w:ascii="Arial" w:hAnsi="Arial" w:cs="Arial"/>
        </w:rPr>
        <w:t xml:space="preserve"> výpovědí s tří měsíční výpovědní dobou (čl. VII.4). Taková ustanovení nelze aplikovat u smlouvy na provedení statutárního auditu. </w:t>
      </w:r>
    </w:p>
    <w:p w:rsidR="00EA0A91" w:rsidRPr="00822CCE" w:rsidRDefault="00EA0A91" w:rsidP="00C21FE3">
      <w:pPr>
        <w:jc w:val="both"/>
        <w:rPr>
          <w:rFonts w:ascii="Arial" w:hAnsi="Arial" w:cs="Arial"/>
        </w:rPr>
      </w:pPr>
      <w:r w:rsidRPr="00822CCE">
        <w:rPr>
          <w:rFonts w:ascii="Arial" w:hAnsi="Arial" w:cs="Arial"/>
        </w:rPr>
        <w:t>Vzhledem k výše uvedeným bodům tak smlouva nevyhovuje Mezinárodním auditním standardům na sjednávání podmínek auditních zakázek. Prosíme zadavatele, aby předložil v rámci výzvy upravený návrh smlouvy.</w:t>
      </w:r>
    </w:p>
    <w:p w:rsidR="00C21FE3" w:rsidRPr="00822CCE" w:rsidRDefault="00C21FE3" w:rsidP="00C21FE3">
      <w:pPr>
        <w:jc w:val="both"/>
        <w:rPr>
          <w:rFonts w:ascii="Arial" w:hAnsi="Arial" w:cs="Arial"/>
        </w:rPr>
      </w:pPr>
    </w:p>
    <w:p w:rsidR="00EA0A91" w:rsidRPr="00822CCE" w:rsidRDefault="00EA0A91" w:rsidP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>B) Nabídková cena</w:t>
      </w:r>
    </w:p>
    <w:p w:rsidR="00EA0A91" w:rsidRPr="00822CCE" w:rsidRDefault="00EA0A91" w:rsidP="00C21FE3">
      <w:pPr>
        <w:jc w:val="both"/>
        <w:rPr>
          <w:rFonts w:ascii="Arial" w:hAnsi="Arial" w:cs="Arial"/>
        </w:rPr>
      </w:pPr>
      <w:r w:rsidRPr="00822CCE">
        <w:rPr>
          <w:rFonts w:ascii="Arial" w:hAnsi="Arial" w:cs="Arial"/>
        </w:rPr>
        <w:t xml:space="preserve">Prosíme dále o informaci, jakým způsobem má být zpracována nabídková cena. Dle bodu 4. Výzvy má účastník uvést nabídkovou cenu za kompletní realizaci veřejné zakázky. V bodě 7.2 (předposlední bod) Výzvy ovšem zadavatel požaduje také uvést hodinovou sazbu za účetní poradenství a konzultační služby. </w:t>
      </w:r>
    </w:p>
    <w:p w:rsidR="00EA0A91" w:rsidRPr="00822CCE" w:rsidRDefault="00EA0A91" w:rsidP="00EA0A91">
      <w:pPr>
        <w:rPr>
          <w:rFonts w:ascii="Arial" w:hAnsi="Arial" w:cs="Arial"/>
        </w:rPr>
      </w:pPr>
    </w:p>
    <w:p w:rsidR="00EA0A91" w:rsidRPr="00822CCE" w:rsidRDefault="00EA0A91" w:rsidP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>Máme uvést i hodinovou sazbu za účetní poradenství a konzultační služby?</w:t>
      </w:r>
    </w:p>
    <w:p w:rsidR="00EA0A91" w:rsidRDefault="00EA0A91"/>
    <w:p w:rsidR="00636E80" w:rsidRDefault="00636E80" w:rsidP="00636E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A</w:t>
      </w:r>
      <w:r w:rsidRPr="00E53554">
        <w:rPr>
          <w:rFonts w:ascii="Arial" w:hAnsi="Arial" w:cs="Arial"/>
          <w:b/>
        </w:rPr>
        <w:t xml:space="preserve">) </w:t>
      </w:r>
      <w:r w:rsidR="004A3438">
        <w:rPr>
          <w:rFonts w:ascii="Arial" w:hAnsi="Arial" w:cs="Arial"/>
          <w:b/>
        </w:rPr>
        <w:t>Smlouva</w:t>
      </w:r>
    </w:p>
    <w:p w:rsidR="008563CE" w:rsidRPr="008563CE" w:rsidRDefault="008563CE" w:rsidP="008563CE">
      <w:pPr>
        <w:rPr>
          <w:rFonts w:ascii="Arial" w:hAnsi="Arial" w:cs="Arial"/>
        </w:rPr>
      </w:pPr>
    </w:p>
    <w:p w:rsidR="008563CE" w:rsidRPr="008563CE" w:rsidRDefault="00C21FE3" w:rsidP="00C21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1.1. Zadavatel je přesvědčen, že vedení je dostatečně vyjádřeno v článku 5 smlouvy „Povinnosti smluvních stran“. V tomto článku je vedena kontaktní osoba zadavatele pro kontrolu zpracovaných dokumentů. Dále vedení je stanoveno organizační strukturou </w:t>
      </w:r>
      <w:proofErr w:type="spellStart"/>
      <w:r>
        <w:rPr>
          <w:rFonts w:ascii="Arial" w:hAnsi="Arial" w:cs="Arial"/>
        </w:rPr>
        <w:t>VoZP</w:t>
      </w:r>
      <w:proofErr w:type="spellEnd"/>
      <w:r>
        <w:rPr>
          <w:rFonts w:ascii="Arial" w:hAnsi="Arial" w:cs="Arial"/>
        </w:rPr>
        <w:t xml:space="preserve"> ČR. Za vedení je nutno považovat statutárního zástupce </w:t>
      </w:r>
      <w:proofErr w:type="spellStart"/>
      <w:r>
        <w:rPr>
          <w:rFonts w:ascii="Arial" w:hAnsi="Arial" w:cs="Arial"/>
        </w:rPr>
        <w:t>VoZP</w:t>
      </w:r>
      <w:proofErr w:type="spellEnd"/>
      <w:r>
        <w:rPr>
          <w:rFonts w:ascii="Arial" w:hAnsi="Arial" w:cs="Arial"/>
        </w:rPr>
        <w:t xml:space="preserve"> ČR.</w:t>
      </w:r>
    </w:p>
    <w:p w:rsidR="008563CE" w:rsidRPr="008563CE" w:rsidRDefault="008563CE" w:rsidP="00636E80">
      <w:pPr>
        <w:rPr>
          <w:rFonts w:ascii="Arial" w:hAnsi="Arial" w:cs="Arial"/>
        </w:rPr>
      </w:pPr>
    </w:p>
    <w:p w:rsidR="00EA0A91" w:rsidRPr="008563CE" w:rsidRDefault="00EA0A91">
      <w:pPr>
        <w:rPr>
          <w:rFonts w:ascii="Arial" w:hAnsi="Arial" w:cs="Arial"/>
        </w:rPr>
      </w:pPr>
    </w:p>
    <w:p w:rsidR="00EA0A91" w:rsidRPr="008563CE" w:rsidRDefault="00C21F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1.2. </w:t>
      </w:r>
      <w:r w:rsidR="009F6CF2">
        <w:rPr>
          <w:rFonts w:ascii="Arial" w:hAnsi="Arial" w:cs="Arial"/>
        </w:rPr>
        <w:t xml:space="preserve">Specifikum zákona o auditorech bylo do smlouvy zapracováno, upravené znění smlouvy je přiloženo a bude zveřejněno na profilu zadavatele. S ohledem na to, se zadavatel rozhodl lhůtu pro podání nabídek prodloužit. </w:t>
      </w:r>
    </w:p>
    <w:p w:rsidR="00636E80" w:rsidRDefault="00636E80"/>
    <w:p w:rsidR="00636E80" w:rsidRDefault="00636E80"/>
    <w:p w:rsidR="00EA0A91" w:rsidRPr="00E53554" w:rsidRDefault="00EA0A91">
      <w:pPr>
        <w:rPr>
          <w:rFonts w:ascii="Arial" w:hAnsi="Arial" w:cs="Arial"/>
          <w:b/>
        </w:rPr>
      </w:pPr>
      <w:r w:rsidRPr="00E53554">
        <w:rPr>
          <w:rFonts w:ascii="Arial" w:hAnsi="Arial" w:cs="Arial"/>
          <w:b/>
        </w:rPr>
        <w:t>Ad B) Nabídková cena</w:t>
      </w:r>
    </w:p>
    <w:p w:rsidR="00EA0A91" w:rsidRPr="00822CCE" w:rsidRDefault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>Bod 4. Výzvy k podání nabídky – zůstává v platnosti.</w:t>
      </w:r>
    </w:p>
    <w:p w:rsidR="00EA0A91" w:rsidRPr="00822CCE" w:rsidRDefault="00EA0A91">
      <w:pPr>
        <w:rPr>
          <w:rFonts w:ascii="Arial" w:hAnsi="Arial" w:cs="Arial"/>
        </w:rPr>
      </w:pPr>
      <w:r w:rsidRPr="00822CCE">
        <w:rPr>
          <w:rFonts w:ascii="Arial" w:hAnsi="Arial" w:cs="Arial"/>
        </w:rPr>
        <w:t>Bod 7.2. Výzvy, odrážku:</w:t>
      </w:r>
    </w:p>
    <w:p w:rsidR="00EA0A91" w:rsidRDefault="00EA0A91" w:rsidP="00EA0A91">
      <w:pPr>
        <w:pStyle w:val="Normlnslovan"/>
        <w:numPr>
          <w:ilvl w:val="0"/>
          <w:numId w:val="3"/>
        </w:numPr>
      </w:pPr>
      <w:r>
        <w:t>Výše nabídkové ceny; hodinová sazba za účetní poradentství a konzultační služby</w:t>
      </w:r>
    </w:p>
    <w:p w:rsidR="00EA0A91" w:rsidRDefault="00EA0A91" w:rsidP="00EA0A91">
      <w:pPr>
        <w:pStyle w:val="Normlnslovan"/>
        <w:numPr>
          <w:ilvl w:val="0"/>
          <w:numId w:val="0"/>
        </w:numPr>
        <w:ind w:left="360"/>
      </w:pPr>
      <w:r>
        <w:t>Zadavatel nepožaduje uvedení hodinové sazby za účetní poradentství a konzultační služby</w:t>
      </w:r>
    </w:p>
    <w:p w:rsidR="00EA0A91" w:rsidRDefault="00EA0A91" w:rsidP="00EA0A91">
      <w:pPr>
        <w:pStyle w:val="Normlnslovan"/>
        <w:numPr>
          <w:ilvl w:val="0"/>
          <w:numId w:val="0"/>
        </w:numPr>
        <w:ind w:left="360"/>
      </w:pPr>
    </w:p>
    <w:p w:rsidR="00EA0A91" w:rsidRDefault="00822CCE" w:rsidP="00EA0A91">
      <w:pPr>
        <w:pStyle w:val="Normlnslovan"/>
        <w:numPr>
          <w:ilvl w:val="0"/>
          <w:numId w:val="0"/>
        </w:numPr>
        <w:ind w:left="360"/>
      </w:pPr>
      <w:r>
        <w:t xml:space="preserve">bod 7.2. </w:t>
      </w:r>
      <w:r w:rsidR="00EA0A91">
        <w:t>Změňte na:</w:t>
      </w:r>
    </w:p>
    <w:p w:rsidR="00EA0A91" w:rsidRPr="00AD1ACE" w:rsidRDefault="00EA0A91" w:rsidP="00EA0A91">
      <w:pPr>
        <w:pStyle w:val="Nadpis2"/>
        <w:numPr>
          <w:ilvl w:val="1"/>
          <w:numId w:val="6"/>
        </w:numPr>
      </w:pPr>
      <w:r w:rsidRPr="00AD1ACE">
        <w:t>Požadavky na členění nabídky</w:t>
      </w:r>
    </w:p>
    <w:p w:rsidR="00EA0A91" w:rsidRPr="00822CCE" w:rsidRDefault="00EA0A91" w:rsidP="00EA0A91">
      <w:pPr>
        <w:rPr>
          <w:rFonts w:ascii="Arial" w:eastAsia="Calibri" w:hAnsi="Arial" w:cs="Arial"/>
          <w:sz w:val="24"/>
        </w:rPr>
      </w:pPr>
      <w:r w:rsidRPr="00822CCE">
        <w:rPr>
          <w:rFonts w:ascii="Arial" w:eastAsia="Calibri" w:hAnsi="Arial" w:cs="Arial"/>
          <w:sz w:val="24"/>
        </w:rPr>
        <w:t>Nabídka dodavatele bude strukturována následujícím způsobem:</w:t>
      </w:r>
    </w:p>
    <w:p w:rsidR="00EA0A91" w:rsidRPr="00EA0A91" w:rsidRDefault="00EA0A91" w:rsidP="00EA0A91">
      <w:pPr>
        <w:numPr>
          <w:ilvl w:val="0"/>
          <w:numId w:val="3"/>
        </w:numPr>
        <w:tabs>
          <w:tab w:val="left" w:pos="680"/>
        </w:tabs>
        <w:spacing w:after="60" w:line="240" w:lineRule="auto"/>
        <w:jc w:val="both"/>
        <w:rPr>
          <w:rFonts w:ascii="Arial" w:eastAsia="Calibri" w:hAnsi="Arial" w:cs="Arial"/>
          <w:sz w:val="24"/>
        </w:rPr>
      </w:pPr>
      <w:r w:rsidRPr="00EA0A91">
        <w:rPr>
          <w:rFonts w:ascii="Arial" w:eastAsia="Calibri" w:hAnsi="Arial" w:cs="Arial"/>
          <w:sz w:val="24"/>
        </w:rPr>
        <w:t>Krycí list nabídky, jehož vzor je uveden v Příloze č. 3 k této zadávací dokumentaci, do kterého budou doplněny všechny požadované údaje týkající se dodavatele a požadované údaje ke stanoveným hodnotícím kritériím.</w:t>
      </w:r>
    </w:p>
    <w:p w:rsidR="00EA0A91" w:rsidRPr="00AD1ACE" w:rsidRDefault="00EA0A91" w:rsidP="00EA0A91">
      <w:pPr>
        <w:pStyle w:val="Normlnslovan"/>
        <w:numPr>
          <w:ilvl w:val="0"/>
          <w:numId w:val="3"/>
        </w:numPr>
      </w:pPr>
      <w:r w:rsidRPr="00AD1ACE">
        <w:t>Obsah nabídky</w:t>
      </w:r>
    </w:p>
    <w:p w:rsidR="00EA0A91" w:rsidRPr="00AD1ACE" w:rsidRDefault="00EA0A91" w:rsidP="00EA0A91">
      <w:pPr>
        <w:pStyle w:val="Normlnslovan"/>
        <w:numPr>
          <w:ilvl w:val="0"/>
          <w:numId w:val="3"/>
        </w:numPr>
      </w:pPr>
      <w:r w:rsidRPr="00AD1ACE">
        <w:t>Doklady k prokázání sp</w:t>
      </w:r>
      <w:r>
        <w:t>lnění kvalifikace</w:t>
      </w:r>
      <w:r w:rsidRPr="00AD1ACE">
        <w:t xml:space="preserve"> podle kapitoly 3 zadávací dokumentace</w:t>
      </w:r>
    </w:p>
    <w:p w:rsidR="00EA0A91" w:rsidRPr="00AD1ACE" w:rsidRDefault="00EA0A91" w:rsidP="00EA0A91">
      <w:pPr>
        <w:pStyle w:val="Normlnslovan"/>
        <w:numPr>
          <w:ilvl w:val="0"/>
          <w:numId w:val="3"/>
        </w:numPr>
      </w:pPr>
      <w:r w:rsidRPr="00AD1ACE">
        <w:t>Podepsaný návrh smlouvy, ve které jsou obsaženy závazné obchodní a platební podmínky dle kapitoly 5 této zadávací dokumentace</w:t>
      </w:r>
    </w:p>
    <w:p w:rsidR="00EA0A91" w:rsidRPr="00AD1ACE" w:rsidRDefault="00EA0A91" w:rsidP="00EA0A91">
      <w:pPr>
        <w:pStyle w:val="Normlnslovan"/>
        <w:numPr>
          <w:ilvl w:val="0"/>
          <w:numId w:val="3"/>
        </w:numPr>
      </w:pPr>
      <w:r>
        <w:t>Výše nabídkové ceny</w:t>
      </w:r>
    </w:p>
    <w:p w:rsidR="00EA0A91" w:rsidRDefault="00EA0A91" w:rsidP="00EA0A91">
      <w:pPr>
        <w:pStyle w:val="Normlnslovan"/>
        <w:numPr>
          <w:ilvl w:val="0"/>
          <w:numId w:val="3"/>
        </w:numPr>
      </w:pPr>
      <w:r w:rsidRPr="00AD1ACE">
        <w:t>Případné další dokumenty.</w:t>
      </w:r>
    </w:p>
    <w:p w:rsidR="00EA0A91" w:rsidRDefault="00EA0A91" w:rsidP="00EA0A91">
      <w:pPr>
        <w:pStyle w:val="Normlnslovan"/>
        <w:numPr>
          <w:ilvl w:val="0"/>
          <w:numId w:val="0"/>
        </w:numPr>
        <w:ind w:left="360"/>
      </w:pPr>
    </w:p>
    <w:p w:rsidR="00EA0A91" w:rsidRDefault="00EA0A91"/>
    <w:p w:rsidR="009F6CF2" w:rsidRDefault="009F6CF2"/>
    <w:p w:rsidR="009F6CF2" w:rsidRPr="009F6CF2" w:rsidRDefault="009F6CF2">
      <w:pPr>
        <w:rPr>
          <w:b/>
          <w:sz w:val="32"/>
          <w:szCs w:val="32"/>
        </w:rPr>
      </w:pPr>
      <w:r w:rsidRPr="009F6CF2">
        <w:rPr>
          <w:b/>
          <w:sz w:val="32"/>
          <w:szCs w:val="32"/>
        </w:rPr>
        <w:t>Z výše uvedených důvodů zadavatel prodlužuje termín podání nabí</w:t>
      </w:r>
      <w:r w:rsidR="00642A3C">
        <w:rPr>
          <w:b/>
          <w:sz w:val="32"/>
          <w:szCs w:val="32"/>
        </w:rPr>
        <w:t>dek na 18. 05. 2017 v 09:00 hod., otevírání obálek v 09:30 hod.</w:t>
      </w:r>
      <w:bookmarkStart w:id="0" w:name="_GoBack"/>
      <w:bookmarkEnd w:id="0"/>
    </w:p>
    <w:sectPr w:rsidR="009F6CF2" w:rsidRPr="009F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3A1"/>
    <w:multiLevelType w:val="hybridMultilevel"/>
    <w:tmpl w:val="799CC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4A80"/>
    <w:multiLevelType w:val="hybridMultilevel"/>
    <w:tmpl w:val="36EEB71C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27F"/>
    <w:multiLevelType w:val="hybridMultilevel"/>
    <w:tmpl w:val="DC787F92"/>
    <w:lvl w:ilvl="0" w:tplc="CADC117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C52"/>
    <w:multiLevelType w:val="multilevel"/>
    <w:tmpl w:val="F1749880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06"/>
        </w:tabs>
        <w:ind w:left="110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940707"/>
    <w:multiLevelType w:val="multilevel"/>
    <w:tmpl w:val="AF2CA88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5" w15:restartNumberingAfterBreak="0">
    <w:nsid w:val="78D962CE"/>
    <w:multiLevelType w:val="hybridMultilevel"/>
    <w:tmpl w:val="D500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20"/>
    <w:rsid w:val="002860B0"/>
    <w:rsid w:val="002F4B20"/>
    <w:rsid w:val="004A3438"/>
    <w:rsid w:val="00636E80"/>
    <w:rsid w:val="00642A3C"/>
    <w:rsid w:val="00822CCE"/>
    <w:rsid w:val="008563CE"/>
    <w:rsid w:val="009600AB"/>
    <w:rsid w:val="009F6CF2"/>
    <w:rsid w:val="00C21FE3"/>
    <w:rsid w:val="00E53554"/>
    <w:rsid w:val="00EA0A91"/>
    <w:rsid w:val="00E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19F"/>
  <w15:chartTrackingRefBased/>
  <w15:docId w15:val="{94756B9E-2BEE-4F68-97FF-6191352C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B20"/>
  </w:style>
  <w:style w:type="paragraph" w:styleId="Nadpis1">
    <w:name w:val="heading 1"/>
    <w:basedOn w:val="Normln"/>
    <w:next w:val="Normln"/>
    <w:link w:val="Nadpis1Char"/>
    <w:uiPriority w:val="9"/>
    <w:qFormat/>
    <w:rsid w:val="00EA0A91"/>
    <w:pPr>
      <w:numPr>
        <w:numId w:val="5"/>
      </w:numPr>
      <w:tabs>
        <w:tab w:val="left" w:pos="1100"/>
      </w:tabs>
      <w:spacing w:before="480" w:after="240" w:line="240" w:lineRule="auto"/>
      <w:jc w:val="both"/>
      <w:outlineLvl w:val="0"/>
    </w:pPr>
    <w:rPr>
      <w:rFonts w:ascii="Arial" w:eastAsia="Calibri" w:hAnsi="Arial" w:cs="Arial"/>
      <w:b/>
      <w:color w:val="07692C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EA0A91"/>
    <w:pPr>
      <w:keepNext/>
      <w:numPr>
        <w:ilvl w:val="1"/>
        <w:numId w:val="5"/>
      </w:numPr>
      <w:suppressAutoHyphens/>
      <w:spacing w:before="480" w:after="24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EA0A91"/>
    <w:pPr>
      <w:keepNext/>
      <w:keepLines/>
      <w:numPr>
        <w:ilvl w:val="2"/>
        <w:numId w:val="5"/>
      </w:numPr>
      <w:tabs>
        <w:tab w:val="clear" w:pos="1106"/>
      </w:tabs>
      <w:suppressAutoHyphens/>
      <w:spacing w:before="480" w:after="240" w:line="240" w:lineRule="auto"/>
      <w:outlineLvl w:val="2"/>
    </w:pPr>
    <w:rPr>
      <w:rFonts w:ascii="Arial" w:eastAsia="Times New Roman" w:hAnsi="Arial" w:cs="Arial"/>
      <w:b/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0A9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Normlnslovan">
    <w:name w:val="Normální číslovaný"/>
    <w:basedOn w:val="Normln"/>
    <w:qFormat/>
    <w:rsid w:val="00EA0A91"/>
    <w:pPr>
      <w:numPr>
        <w:numId w:val="2"/>
      </w:numPr>
      <w:spacing w:after="60" w:line="240" w:lineRule="auto"/>
      <w:jc w:val="both"/>
    </w:pPr>
    <w:rPr>
      <w:rFonts w:ascii="Arial" w:eastAsia="Calibri" w:hAnsi="Arial" w:cs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A0A91"/>
    <w:rPr>
      <w:rFonts w:ascii="Arial" w:eastAsia="Calibri" w:hAnsi="Arial" w:cs="Arial"/>
      <w:b/>
      <w:color w:val="07692C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A0A91"/>
    <w:rPr>
      <w:rFonts w:ascii="Arial" w:eastAsia="Times New Roman" w:hAnsi="Arial" w:cs="Arial"/>
      <w:b/>
      <w:bCs/>
      <w:i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A0A91"/>
    <w:rPr>
      <w:rFonts w:ascii="Arial" w:eastAsia="Times New Roman" w:hAnsi="Arial" w:cs="Arial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Poláková Kateřina</cp:lastModifiedBy>
  <cp:revision>10</cp:revision>
  <dcterms:created xsi:type="dcterms:W3CDTF">2017-04-18T12:19:00Z</dcterms:created>
  <dcterms:modified xsi:type="dcterms:W3CDTF">2017-04-20T14:12:00Z</dcterms:modified>
</cp:coreProperties>
</file>