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EE" w:rsidRPr="002C5B35" w:rsidRDefault="00393155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C5B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5129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Výzvy</w:t>
      </w:r>
      <w:bookmarkStart w:id="0" w:name="_GoBack"/>
      <w:bookmarkEnd w:id="0"/>
    </w:p>
    <w:p w:rsidR="00F12CEE" w:rsidRPr="002C5B35" w:rsidRDefault="00F12CEE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F0025" w:rsidRPr="002C5B35" w:rsidRDefault="00EB3E78" w:rsidP="007F0025">
      <w:pPr>
        <w:spacing w:after="120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C5B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Specifikace dodávky, </w:t>
      </w:r>
      <w:r w:rsidR="007F0025" w:rsidRPr="002C5B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instalace a konfigurace tiskových zařízení pro tisk čárových kódů a karet</w:t>
      </w:r>
    </w:p>
    <w:p w:rsidR="00E03959" w:rsidRDefault="00E03959" w:rsidP="002939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265F6" w:rsidRPr="002C5B35" w:rsidRDefault="00B265F6" w:rsidP="002939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B3E78" w:rsidRPr="002C5B35" w:rsidRDefault="00EB3E78" w:rsidP="002939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93918" w:rsidRPr="002C5B35" w:rsidRDefault="003A7D36" w:rsidP="00E26E63">
      <w:pPr>
        <w:pStyle w:val="Odstavecseseznamem"/>
        <w:keepNext/>
        <w:numPr>
          <w:ilvl w:val="0"/>
          <w:numId w:val="29"/>
        </w:numPr>
        <w:tabs>
          <w:tab w:val="num" w:pos="426"/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2C5B35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Popis</w:t>
      </w:r>
      <w:r w:rsidR="00293918" w:rsidRPr="002C5B35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 </w:t>
      </w:r>
      <w:r w:rsidR="00C4182B" w:rsidRPr="002C5B35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stávajícího stavu</w:t>
      </w:r>
    </w:p>
    <w:p w:rsidR="00B265F6" w:rsidRPr="00B265F6" w:rsidRDefault="00B265F6" w:rsidP="00B265F6">
      <w:pPr>
        <w:ind w:left="360"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Předmětem této veřejné zakázky je dodávka tiskových zařízení pro tisk čárových kódů a karet, kompletní zajištění tiskových služeb na těchto dodaných zařízení ve všech lokalitách Zadavatele po dobu platnosti Smlouvy. Kompletní zajištění spočívá v implementaci nástroje pro správu těchto zařízení pro možnost hlášení potřeb spotřebního materiálu, dodávka spotřebního materiálu a záruky.</w:t>
      </w:r>
    </w:p>
    <w:p w:rsid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B265F6" w:rsidRDefault="00B265F6" w:rsidP="00B265F6">
      <w:pPr>
        <w:ind w:left="360"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Zadavatel tuto veřejnou zakázku vyžaduje z důvodu neekonomického provozu využívaných tiskových zařízení. Současný stav Zadavatele je pro provoz nevýhodný a to z důvodu životnosti zařízení, pozáručního servisu a obsluhy, rovněž nemožnosti regulace spotřebního materiálu a garantování jednotkových cen.</w:t>
      </w:r>
    </w:p>
    <w:p w:rsidR="00B265F6" w:rsidRPr="00B265F6" w:rsidRDefault="00B265F6" w:rsidP="00B265F6">
      <w:pPr>
        <w:ind w:left="360"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V tuto chvíli je nezbytné obměnit zařízení pro tisk čárových kódů a karet. Varianta pronájmu v tomto případě (při daném množství zařízení) není vhodná a proto volí koupi spojenou se servisem a dodávkou spotřebního materiálu.</w:t>
      </w:r>
    </w:p>
    <w:p w:rsidR="00B265F6" w:rsidRPr="00B265F6" w:rsidRDefault="00B265F6" w:rsidP="00B265F6">
      <w:pPr>
        <w:ind w:left="360"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Zadavatel pro své potřeby potřebuje kompletní výměnu tiskových zařízení včetně potřebného servisu, který v současné době neekonomicky řeší svými silami. </w:t>
      </w:r>
    </w:p>
    <w:p w:rsidR="00B265F6" w:rsidRDefault="00B265F6" w:rsidP="00B265F6">
      <w:pPr>
        <w:ind w:left="360"/>
        <w:rPr>
          <w:rFonts w:ascii="Verdana" w:hAnsi="Verdana"/>
          <w:lang w:eastAsia="x-none"/>
        </w:rPr>
      </w:pPr>
    </w:p>
    <w:p w:rsidR="00B265F6" w:rsidRPr="00B265F6" w:rsidRDefault="00B265F6" w:rsidP="00B265F6">
      <w:pPr>
        <w:ind w:left="360"/>
        <w:rPr>
          <w:rFonts w:ascii="Verdana" w:hAnsi="Verdana"/>
          <w:lang w:eastAsia="x-none"/>
        </w:rPr>
      </w:pPr>
    </w:p>
    <w:p w:rsidR="00C4182B" w:rsidRPr="002C5B35" w:rsidRDefault="00C4182B" w:rsidP="00E26E63">
      <w:pPr>
        <w:pStyle w:val="Odstavecseseznamem"/>
        <w:keepNext/>
        <w:numPr>
          <w:ilvl w:val="0"/>
          <w:numId w:val="29"/>
        </w:numPr>
        <w:tabs>
          <w:tab w:val="num" w:pos="426"/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2C5B35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Požadavky na </w:t>
      </w:r>
      <w:r w:rsidR="00B265F6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dodávku</w:t>
      </w:r>
    </w:p>
    <w:p w:rsidR="00B265F6" w:rsidRPr="002C5B35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2C5B35">
        <w:rPr>
          <w:rFonts w:ascii="Times New Roman" w:hAnsi="Times New Roman" w:cs="Times New Roman"/>
          <w:sz w:val="24"/>
          <w:szCs w:val="24"/>
        </w:rPr>
        <w:t>Minimální parametry</w:t>
      </w:r>
    </w:p>
    <w:p w:rsid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Tiskárna čárových kódů – počet kusů 8</w:t>
      </w: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B265F6" w:rsidRDefault="00B265F6" w:rsidP="00B265F6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Princip tisku termo / termotransfer</w:t>
      </w:r>
    </w:p>
    <w:p w:rsidR="00B265F6" w:rsidRPr="00B265F6" w:rsidRDefault="00B265F6" w:rsidP="00B265F6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Maximální šířka tisku 104mm </w:t>
      </w:r>
    </w:p>
    <w:p w:rsidR="00B265F6" w:rsidRPr="00B265F6" w:rsidRDefault="00B265F6" w:rsidP="00B265F6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Max. šíře etikety 108mm / průchod 110mm</w:t>
      </w:r>
    </w:p>
    <w:p w:rsidR="00B265F6" w:rsidRPr="00B265F6" w:rsidRDefault="00B265F6" w:rsidP="00B265F6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Rychlost tisku  127mm/s </w:t>
      </w:r>
    </w:p>
    <w:p w:rsidR="00B265F6" w:rsidRPr="00B265F6" w:rsidRDefault="00B265F6" w:rsidP="00B265F6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Rozlišení tiskové hlavy 203dpi </w:t>
      </w:r>
    </w:p>
    <w:p w:rsidR="00B265F6" w:rsidRPr="00B265F6" w:rsidRDefault="00B265F6" w:rsidP="00B265F6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Rozhraní USB, LAN</w:t>
      </w:r>
    </w:p>
    <w:p w:rsidR="00B265F6" w:rsidRPr="00B265F6" w:rsidRDefault="00B265F6" w:rsidP="00B265F6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Paměť 4MB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, 8MB SDRAM </w:t>
      </w:r>
    </w:p>
    <w:p w:rsidR="00B265F6" w:rsidRPr="00B265F6" w:rsidRDefault="00B265F6" w:rsidP="00B265F6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Kalibrace médií automatická</w:t>
      </w:r>
    </w:p>
    <w:p w:rsidR="00B265F6" w:rsidRPr="00B265F6" w:rsidRDefault="00B265F6" w:rsidP="00B265F6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Jazyky EPL, ZPL </w:t>
      </w:r>
    </w:p>
    <w:p w:rsidR="00B265F6" w:rsidRDefault="00B265F6" w:rsidP="00B265F6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komunikační rozhraní – USB v2.0,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Ethernet</w:t>
      </w:r>
      <w:proofErr w:type="spellEnd"/>
    </w:p>
    <w:p w:rsidR="009C149C" w:rsidRDefault="009C149C" w:rsidP="009C14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C149C" w:rsidRPr="002C5B35" w:rsidRDefault="009C149C" w:rsidP="009C14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C5B35">
        <w:rPr>
          <w:rFonts w:ascii="Times New Roman" w:hAnsi="Times New Roman" w:cs="Times New Roman"/>
          <w:sz w:val="24"/>
          <w:szCs w:val="24"/>
        </w:rPr>
        <w:t>dodávka včetně napájecího kabelu, propojovacího kabelu, dokumentace</w:t>
      </w:r>
    </w:p>
    <w:p w:rsidR="009C149C" w:rsidRPr="00B265F6" w:rsidRDefault="009C149C" w:rsidP="009C14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265F6" w:rsidRPr="002C5B35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2C5B35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2C5B35">
        <w:rPr>
          <w:rFonts w:ascii="Times New Roman" w:hAnsi="Times New Roman" w:cs="Times New Roman"/>
          <w:sz w:val="24"/>
          <w:szCs w:val="24"/>
        </w:rPr>
        <w:t>Tiskárna karet – počet kusů 28</w:t>
      </w:r>
    </w:p>
    <w:p w:rsidR="00B265F6" w:rsidRPr="002C5B35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B265F6" w:rsidRDefault="00B265F6" w:rsidP="00B265F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technologie tisku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termosublimační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 a termotransfer</w:t>
      </w:r>
    </w:p>
    <w:p w:rsidR="00B265F6" w:rsidRPr="00B265F6" w:rsidRDefault="00B265F6" w:rsidP="00B265F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Princip tisku přímý tisk – Direct to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 - DTC</w:t>
      </w:r>
    </w:p>
    <w:p w:rsidR="00B265F6" w:rsidRPr="00B265F6" w:rsidRDefault="00B265F6" w:rsidP="00B265F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lastRenderedPageBreak/>
        <w:t xml:space="preserve">rychlost tisku 1 375 karet/ hodinu –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monochromaticky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 jednostranně</w:t>
      </w:r>
    </w:p>
    <w:p w:rsidR="00B265F6" w:rsidRPr="00B265F6" w:rsidRDefault="00B265F6" w:rsidP="00B265F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systém tisku 300 dpi, 24bitové barvy</w:t>
      </w:r>
    </w:p>
    <w:p w:rsidR="00B265F6" w:rsidRPr="00B265F6" w:rsidRDefault="00B265F6" w:rsidP="00B265F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materiál karty  PVC nebo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CardHouse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 polyester s PVC povrchem (kompozitní, PVH)</w:t>
      </w:r>
    </w:p>
    <w:p w:rsidR="00B265F6" w:rsidRPr="00B265F6" w:rsidRDefault="00B265F6" w:rsidP="00B265F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zásobníky vstup 200 karet, výstup 100 karet, vyměnitelný vstupní zásobník</w:t>
      </w:r>
    </w:p>
    <w:p w:rsidR="00B265F6" w:rsidRPr="00B265F6" w:rsidRDefault="00B265F6" w:rsidP="00B265F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rozměry karet ISO CR</w:t>
      </w:r>
      <w:r w:rsidRPr="00B265F6">
        <w:rPr>
          <w:rFonts w:ascii="Times New Roman" w:hAnsi="Times New Roman" w:cs="Times New Roman"/>
          <w:sz w:val="24"/>
          <w:szCs w:val="24"/>
        </w:rPr>
        <w:softHyphen/>
      </w:r>
      <w:r w:rsidRPr="00B265F6">
        <w:rPr>
          <w:rFonts w:ascii="Times New Roman" w:hAnsi="Times New Roman" w:cs="Times New Roman"/>
          <w:sz w:val="24"/>
          <w:szCs w:val="24"/>
        </w:rPr>
        <w:noBreakHyphen/>
        <w:t>80 až ISO 7810, 54 mm x 86 mm</w:t>
      </w:r>
    </w:p>
    <w:p w:rsidR="00B265F6" w:rsidRPr="00B265F6" w:rsidRDefault="00B265F6" w:rsidP="00B265F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kapacita monochromatické pásky 5 000 tisků</w:t>
      </w:r>
    </w:p>
    <w:p w:rsidR="00B265F6" w:rsidRPr="00B265F6" w:rsidRDefault="00B265F6" w:rsidP="00B265F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podporované OS Microsoft Windows Server 2008 a vyšší, XP, Windows 7/8 (32 i </w:t>
      </w:r>
      <w:proofErr w:type="gramStart"/>
      <w:r w:rsidRPr="00B265F6">
        <w:rPr>
          <w:rFonts w:ascii="Times New Roman" w:hAnsi="Times New Roman" w:cs="Times New Roman"/>
          <w:sz w:val="24"/>
          <w:szCs w:val="24"/>
        </w:rPr>
        <w:t>64-bit</w:t>
      </w:r>
      <w:proofErr w:type="gramEnd"/>
      <w:r w:rsidRPr="00B265F6">
        <w:rPr>
          <w:rFonts w:ascii="Times New Roman" w:hAnsi="Times New Roman" w:cs="Times New Roman"/>
          <w:sz w:val="24"/>
          <w:szCs w:val="24"/>
        </w:rPr>
        <w:t>)</w:t>
      </w:r>
    </w:p>
    <w:p w:rsidR="00B265F6" w:rsidRPr="00B265F6" w:rsidRDefault="00B265F6" w:rsidP="00B265F6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komunikační rozhraní USB v2.0,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Ethernet</w:t>
      </w:r>
      <w:proofErr w:type="spellEnd"/>
    </w:p>
    <w:p w:rsidR="00B265F6" w:rsidRPr="002C5B35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2C5B35" w:rsidRDefault="00B265F6" w:rsidP="009C14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C5B35">
        <w:rPr>
          <w:rFonts w:ascii="Times New Roman" w:hAnsi="Times New Roman" w:cs="Times New Roman"/>
          <w:sz w:val="24"/>
          <w:szCs w:val="24"/>
        </w:rPr>
        <w:t>dodávka včetně napájecího kabelu, propojovacího kabelu, dokumentace</w:t>
      </w: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Nezbytnou součástí předmětu této ZD je implementace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>, přes který bude probíhat registrace a řízení servisního požadavku (doplňování spotřebního materiálu, servis tiskových zařízení). Tento nástroj Dodavatel implementuje do jednoho (1) týdne od podpisu Smlouvy a Zadavatel ho bude moci využívat po celou dobu platnosti Smlouvy na všech lokalitách Zadavatele.</w:t>
      </w: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Servis dodaných tiskáren bude ze strany Zadavatele ohlašován přes dodaný Servis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>, Dodavatel musí na tento požadavek reagovat do 4 hodin od nahlášení (v pracovní dny 7-18h), samotná oprava musí být provedena nejpozději do 5 pracovních dnů ode dne nahlášení. V případě, že tiskové zařízení bude vykazovat na opravu delší časové období než 5 pracovních dnů, bude Zadavateli na období servisu zapůjčeno náhradní zařízení.</w:t>
      </w:r>
    </w:p>
    <w:p w:rsid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C4182B" w:rsidRPr="00B265F6" w:rsidRDefault="00C4182B" w:rsidP="00D52925">
      <w:pPr>
        <w:keepNext/>
        <w:tabs>
          <w:tab w:val="num" w:pos="426"/>
          <w:tab w:val="num" w:pos="720"/>
        </w:tabs>
        <w:spacing w:before="240" w:after="240"/>
        <w:ind w:left="426" w:hanging="36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B265F6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3. Požadavky na instalaci a </w:t>
      </w:r>
      <w:r w:rsidR="00EB3E78" w:rsidRPr="00B265F6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konfiguraci</w:t>
      </w:r>
    </w:p>
    <w:p w:rsidR="00C4182B" w:rsidRPr="00B265F6" w:rsidRDefault="00C4182B" w:rsidP="00C4182B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Nově dodané systémy je nutné instalovat na místo zadavatele, oživit, napojit na potřebné sítě a provést integraci do stávajícího systému řízení HW prostředků.</w:t>
      </w:r>
    </w:p>
    <w:p w:rsid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Harmonogram:</w:t>
      </w:r>
    </w:p>
    <w:p w:rsidR="00B265F6" w:rsidRPr="00B265F6" w:rsidRDefault="00B265F6" w:rsidP="00B265F6">
      <w:pPr>
        <w:rPr>
          <w:rFonts w:ascii="Times New Roman" w:hAnsi="Times New Roman" w:cs="Times New Roman"/>
          <w:b/>
          <w:sz w:val="24"/>
          <w:szCs w:val="24"/>
        </w:rPr>
      </w:pPr>
      <w:r w:rsidRPr="00B265F6">
        <w:rPr>
          <w:rFonts w:ascii="Times New Roman" w:hAnsi="Times New Roman" w:cs="Times New Roman"/>
          <w:b/>
          <w:sz w:val="24"/>
          <w:szCs w:val="24"/>
        </w:rPr>
        <w:t>Dodávka tiskových zařízení</w:t>
      </w: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Do dvou (2) týdnů od podpisu smlouvy. Dodávka na všechny lokality Zadavatele podle rozpisu, který bude Dodavateli sdělen a bude nedílnou součástí uzavřené Smlouvy.</w:t>
      </w: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Implementace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 Desku a podpora</w:t>
      </w: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Do jednoho (1) týdne od podpisu smlouvy. Dodané řešení musí obsahovat všechny nezbytné parametry, které jsou uvedeny v ZD. V rámci podpory poskytnuto měsíčně 10 hodin technické podpory (nevyčerpané hodiny se v rámci kalendářního roku převádějí do dalšího měsíce).</w:t>
      </w:r>
    </w:p>
    <w:p w:rsid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B265F6" w:rsidRDefault="00B265F6" w:rsidP="00B265F6">
      <w:pPr>
        <w:rPr>
          <w:rFonts w:ascii="Times New Roman" w:hAnsi="Times New Roman" w:cs="Times New Roman"/>
          <w:b/>
          <w:sz w:val="24"/>
          <w:szCs w:val="24"/>
        </w:rPr>
      </w:pPr>
      <w:r w:rsidRPr="00B265F6">
        <w:rPr>
          <w:rFonts w:ascii="Times New Roman" w:hAnsi="Times New Roman" w:cs="Times New Roman"/>
          <w:b/>
          <w:sz w:val="24"/>
          <w:szCs w:val="24"/>
        </w:rPr>
        <w:t>Dodávka spotřebního materiálu</w:t>
      </w: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Po celou dobu platnosti Smlouvy, na základě objednávky přes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. Zadavatel si vyhrazuje právo nevyužívat spotřební materiál výhradně od Dodavatele v případě, že v průběhu platnosti Smlouvy bude na trhu ekonomicky výhodnější řešení, než které nabídl Dodavatel. Dodávaný spotřební materiál musí být originální a odsouhlasený výrobcem zařízení. </w:t>
      </w:r>
    </w:p>
    <w:p w:rsid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</w:p>
    <w:p w:rsidR="00B265F6" w:rsidRPr="00B265F6" w:rsidRDefault="00B265F6" w:rsidP="00B265F6">
      <w:pPr>
        <w:rPr>
          <w:rFonts w:ascii="Times New Roman" w:hAnsi="Times New Roman" w:cs="Times New Roman"/>
          <w:b/>
          <w:sz w:val="24"/>
          <w:szCs w:val="24"/>
        </w:rPr>
      </w:pPr>
      <w:r w:rsidRPr="00B265F6">
        <w:rPr>
          <w:rFonts w:ascii="Times New Roman" w:hAnsi="Times New Roman" w:cs="Times New Roman"/>
          <w:b/>
          <w:sz w:val="24"/>
          <w:szCs w:val="24"/>
        </w:rPr>
        <w:t>Záruka / Servis</w:t>
      </w: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Po celou dobu platnosti smlouvy. V rámci záruky bude reakční doba od nahlášení požadavku přes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 do 4 hodin (v pracovní dny 7-18h), oprava bude provedena do 5 pracovních dnů (v případě delšího servisního zásahu bude Zadavateli bezplatně zapůjčeno náhradní zařízení). Pro potřeby servisu nad rámec záruky bude Dodavatelem uvedena hodinová sazba servisního technika v rámci nabídky, která nebude </w:t>
      </w:r>
      <w:r w:rsidRPr="00B265F6">
        <w:rPr>
          <w:rFonts w:ascii="Times New Roman" w:hAnsi="Times New Roman" w:cs="Times New Roman"/>
          <w:sz w:val="24"/>
          <w:szCs w:val="24"/>
        </w:rPr>
        <w:lastRenderedPageBreak/>
        <w:t>součástí hodnotících kritérií (tato sazba musí být v místě a čase obvyklá, platná po celou dobu Smlouvy a zahrnovat veškeré náklady spojené s výkonem práce – např. cestovné).</w:t>
      </w:r>
    </w:p>
    <w:p w:rsidR="00B265F6" w:rsidRDefault="00B265F6" w:rsidP="00C418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265F6" w:rsidRPr="00B265F6" w:rsidRDefault="00B265F6" w:rsidP="00B265F6">
      <w:pPr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Současná tisková zařízení budou na základě požadavku Zadavatele Dodavatelem ekologicky zlikvidována, což doloží příslušným protokolem.</w:t>
      </w:r>
    </w:p>
    <w:p w:rsidR="00B265F6" w:rsidRPr="00B265F6" w:rsidRDefault="00B265F6" w:rsidP="00B265F6">
      <w:pPr>
        <w:pStyle w:val="Odstavecseseznamem"/>
        <w:keepNext/>
        <w:numPr>
          <w:ilvl w:val="0"/>
          <w:numId w:val="29"/>
        </w:numPr>
        <w:tabs>
          <w:tab w:val="num" w:pos="426"/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color w:val="07692C"/>
          <w:sz w:val="24"/>
          <w:szCs w:val="24"/>
          <w:lang w:eastAsia="cs-CZ"/>
        </w:rPr>
      </w:pPr>
      <w:r w:rsidRPr="00B265F6">
        <w:rPr>
          <w:rFonts w:ascii="Times New Roman" w:eastAsia="Times New Roman" w:hAnsi="Times New Roman" w:cs="Times New Roman"/>
          <w:b/>
          <w:color w:val="07692C"/>
          <w:sz w:val="24"/>
          <w:szCs w:val="24"/>
          <w:lang w:eastAsia="cs-CZ"/>
        </w:rPr>
        <w:t>Místo plnění</w:t>
      </w:r>
    </w:p>
    <w:p w:rsidR="00B265F6" w:rsidRPr="00B265F6" w:rsidRDefault="00B265F6" w:rsidP="00B265F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 xml:space="preserve">Místo plnění veřejné zakázky je sídlo zadavatele, jeho pobočky, expozitury a jednatelství. </w:t>
      </w:r>
    </w:p>
    <w:p w:rsidR="007F0025" w:rsidRDefault="007F0025" w:rsidP="00C418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265F6" w:rsidRPr="002C5B35" w:rsidRDefault="00B265F6" w:rsidP="00C418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265F6" w:rsidRPr="00B265F6" w:rsidRDefault="00B265F6" w:rsidP="00B265F6">
      <w:pPr>
        <w:pStyle w:val="Odstavecseseznamem"/>
        <w:keepNext/>
        <w:numPr>
          <w:ilvl w:val="0"/>
          <w:numId w:val="29"/>
        </w:numPr>
        <w:tabs>
          <w:tab w:val="num" w:pos="426"/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B265F6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Doba plnění</w:t>
      </w:r>
    </w:p>
    <w:p w:rsidR="00B265F6" w:rsidRPr="00B265F6" w:rsidRDefault="00B265F6" w:rsidP="00B265F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Doba plnění je 36 měsíců od podpisu Smlouvy, případně do vyčerpání alokované částky.</w:t>
      </w:r>
    </w:p>
    <w:p w:rsidR="00B265F6" w:rsidRDefault="00B265F6" w:rsidP="00C418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265F6" w:rsidRPr="002C5B35" w:rsidRDefault="00B265F6" w:rsidP="00C418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4182B" w:rsidRPr="002C5B35" w:rsidRDefault="00C4182B" w:rsidP="00E26E63">
      <w:pPr>
        <w:pStyle w:val="Odstavecseseznamem"/>
        <w:keepNext/>
        <w:numPr>
          <w:ilvl w:val="0"/>
          <w:numId w:val="29"/>
        </w:numPr>
        <w:tabs>
          <w:tab w:val="num" w:pos="426"/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2C5B35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Další požadavky zadavatele</w:t>
      </w:r>
    </w:p>
    <w:p w:rsidR="00B265F6" w:rsidRPr="00B265F6" w:rsidRDefault="00B265F6" w:rsidP="00B265F6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Dodaná zařízení budou nová, nerepasovaná a Zadavatel bude oprávněn požadovat na základě jejich sériových čísel prokázání původu a data výroby všech zařízení. Prokázané použití repasovaných zařízení bude ze strany Zadavatele důvodem k odstoupení od smlouvy. V rámci zjednodušení správy jednotlivých zařízení je požadováno pro nová tisková zařízení použít jednotný tiskový ovladač, který nahrazuje specifické tiskové ovladače jednotlivých modelů tiskových zařízení.</w:t>
      </w:r>
    </w:p>
    <w:p w:rsidR="00B265F6" w:rsidRDefault="00B265F6" w:rsidP="00B265F6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Dodávky zařízení budou realizovány ve všech lokalitách Zadavatele, kde budou Dodavatelem zprovozněny, předvedeny uživatelům v rámci školení v dané lokalitě (rozsah max. 2 hodiny). O této dodávce bude vystaven protokol, který bude součástí fakturace. Na dodaná zařízení bude platit záruka 36 měsíců od předání Zadavateli a to v rozsahu, který je uveden v této ZD.</w:t>
      </w:r>
    </w:p>
    <w:p w:rsidR="00B265F6" w:rsidRPr="00B265F6" w:rsidRDefault="00B265F6" w:rsidP="00B265F6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Všechna zařízení musí požadavky Směrnice Evropského parlamentu a Rady 2002/95/ES ze dne 27. ledna 2003 o omezení používání některých nebezpečných látek v elektrických a elektronických zařízení (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RoHS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F6">
        <w:rPr>
          <w:rFonts w:ascii="Times New Roman" w:hAnsi="Times New Roman" w:cs="Times New Roman"/>
          <w:sz w:val="24"/>
          <w:szCs w:val="24"/>
        </w:rPr>
        <w:t>Directive</w:t>
      </w:r>
      <w:proofErr w:type="spellEnd"/>
      <w:r w:rsidRPr="00B265F6">
        <w:rPr>
          <w:rFonts w:ascii="Times New Roman" w:hAnsi="Times New Roman" w:cs="Times New Roman"/>
          <w:sz w:val="24"/>
          <w:szCs w:val="24"/>
        </w:rPr>
        <w:t>) transponované Zákonem č. 185/2001 o odpadech.</w:t>
      </w:r>
    </w:p>
    <w:p w:rsidR="00B265F6" w:rsidRPr="00B265F6" w:rsidRDefault="00B265F6" w:rsidP="00B265F6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Všechna dodaná zařízení musí splňovat nejnovější normy pro energetický výkon ENERGY STAR stanovené Rozhodnutím Evropské komise 2009/347ES.</w:t>
      </w:r>
    </w:p>
    <w:p w:rsidR="00B265F6" w:rsidRPr="00B265F6" w:rsidRDefault="00B265F6" w:rsidP="00B265F6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265F6">
        <w:rPr>
          <w:rFonts w:ascii="Times New Roman" w:hAnsi="Times New Roman" w:cs="Times New Roman"/>
          <w:sz w:val="24"/>
          <w:szCs w:val="24"/>
        </w:rPr>
        <w:t>Všechna nabízená zařízení musí splňovat podmínky pro uvedení na trh podle českých a evropských obecně závazných předpisů v souladu se zákonem č. 22/1997Sb. o technických požadavcích na výrobky a bylo na ně vydáno prohlášení o shodě.</w:t>
      </w:r>
    </w:p>
    <w:p w:rsidR="00071116" w:rsidRPr="002C5B35" w:rsidRDefault="00071116" w:rsidP="00DA14C4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C5B35">
        <w:rPr>
          <w:rFonts w:ascii="Times New Roman" w:hAnsi="Times New Roman" w:cs="Times New Roman"/>
          <w:sz w:val="24"/>
          <w:szCs w:val="24"/>
        </w:rPr>
        <w:t>Zadavatel požaduje oficiální potvrzení všech výrobců nabízených technologií o určení nabízených produktů HW a SW pro lokální trh.</w:t>
      </w:r>
    </w:p>
    <w:p w:rsidR="00071116" w:rsidRPr="002C5B35" w:rsidRDefault="00071116" w:rsidP="00DA14C4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C5B35">
        <w:rPr>
          <w:rFonts w:ascii="Times New Roman" w:hAnsi="Times New Roman" w:cs="Times New Roman"/>
          <w:sz w:val="24"/>
          <w:szCs w:val="24"/>
        </w:rPr>
        <w:t>Zadavatel požaduje oficiální potvrzení všech výrobců nabízených technologií, že na produkty bude zajištěna podpora výrobce v místě instalace po celou dobu záruční lhůty.</w:t>
      </w:r>
    </w:p>
    <w:p w:rsidR="00C4182B" w:rsidRPr="002C5B35" w:rsidRDefault="00C4182B" w:rsidP="00C4182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C5B35">
        <w:rPr>
          <w:rFonts w:ascii="Times New Roman" w:hAnsi="Times New Roman" w:cs="Times New Roman"/>
          <w:sz w:val="24"/>
          <w:szCs w:val="24"/>
        </w:rPr>
        <w:t>Uchazeč předloží doklad o obchodním partnerství s výrobcem zboží zaručující dostatečnou technickou podporu výrobcem.</w:t>
      </w:r>
    </w:p>
    <w:p w:rsidR="00C4182B" w:rsidRPr="002C5B35" w:rsidRDefault="00C4182B" w:rsidP="00C4182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C5B35">
        <w:rPr>
          <w:rFonts w:ascii="Times New Roman" w:hAnsi="Times New Roman" w:cs="Times New Roman"/>
          <w:sz w:val="24"/>
          <w:szCs w:val="24"/>
        </w:rPr>
        <w:t>Zboží bude podporováno servisním střediskem výrobce na území České republiky.</w:t>
      </w:r>
    </w:p>
    <w:p w:rsidR="00C4182B" w:rsidRPr="002C5B35" w:rsidRDefault="00C4182B" w:rsidP="00C4182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C5B35">
        <w:rPr>
          <w:rFonts w:ascii="Times New Roman" w:hAnsi="Times New Roman" w:cs="Times New Roman"/>
          <w:sz w:val="24"/>
          <w:szCs w:val="24"/>
        </w:rPr>
        <w:t xml:space="preserve">Uchazeč musí přiložit do nabídky příslušnou </w:t>
      </w:r>
      <w:r w:rsidR="00DA14C4" w:rsidRPr="002C5B35">
        <w:rPr>
          <w:rFonts w:ascii="Times New Roman" w:hAnsi="Times New Roman" w:cs="Times New Roman"/>
          <w:sz w:val="24"/>
          <w:szCs w:val="24"/>
        </w:rPr>
        <w:t>technickoprovozní</w:t>
      </w:r>
      <w:r w:rsidRPr="002C5B35">
        <w:rPr>
          <w:rFonts w:ascii="Times New Roman" w:hAnsi="Times New Roman" w:cs="Times New Roman"/>
          <w:sz w:val="24"/>
          <w:szCs w:val="24"/>
        </w:rPr>
        <w:t xml:space="preserve"> dokumentaci výrobce zboží. Za splnění tohoto požadavku se nepovažuje odkaz na webové stránky výrobce zboží, ale dokumentace v listinné podobě a na datovém nosiči v anglickém nebo českém jazyce.</w:t>
      </w:r>
    </w:p>
    <w:p w:rsidR="00C4182B" w:rsidRPr="002C5B35" w:rsidRDefault="00C4182B" w:rsidP="00C4182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C5B35">
        <w:rPr>
          <w:rFonts w:ascii="Times New Roman" w:hAnsi="Times New Roman" w:cs="Times New Roman"/>
          <w:sz w:val="24"/>
          <w:szCs w:val="24"/>
        </w:rPr>
        <w:t xml:space="preserve">Uchazeč z důvodu dodávky, jejíž součástí je i poskytování záručního servisu na dodávaná hardwarová zařízení a softwarové produkty, předloží certifikát, že má zaveden systém řízení podniků, z hlediska řízení pro poskytování služeb IT a obsahově se řídící ustanoveními IT </w:t>
      </w:r>
      <w:proofErr w:type="spellStart"/>
      <w:r w:rsidRPr="002C5B35">
        <w:rPr>
          <w:rFonts w:ascii="Times New Roman" w:hAnsi="Times New Roman" w:cs="Times New Roman"/>
          <w:sz w:val="24"/>
          <w:szCs w:val="24"/>
        </w:rPr>
        <w:lastRenderedPageBreak/>
        <w:t>Infrastructure</w:t>
      </w:r>
      <w:proofErr w:type="spellEnd"/>
      <w:r w:rsidRPr="002C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B35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2C5B35">
        <w:rPr>
          <w:rFonts w:ascii="Times New Roman" w:hAnsi="Times New Roman" w:cs="Times New Roman"/>
          <w:sz w:val="24"/>
          <w:szCs w:val="24"/>
        </w:rPr>
        <w:t xml:space="preserve"> (ITIL) a to na úrovni minimálně jedné certifikované osoby s certifikací ITIL </w:t>
      </w:r>
      <w:proofErr w:type="spellStart"/>
      <w:r w:rsidRPr="002C5B35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2C5B35">
        <w:rPr>
          <w:rFonts w:ascii="Times New Roman" w:hAnsi="Times New Roman" w:cs="Times New Roman"/>
          <w:sz w:val="24"/>
          <w:szCs w:val="24"/>
        </w:rPr>
        <w:t>, vydanou podle českých technických norem akreditovanou osobou. Z dokladu musí být patrná doba jeho platnosti a jméno společnosti, která certifikát vydala.</w:t>
      </w:r>
    </w:p>
    <w:p w:rsidR="00DA14C4" w:rsidRPr="002C5B35" w:rsidRDefault="00DA14C4" w:rsidP="00DA14C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A45F4" w:rsidRPr="002C5B35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C2DD1" w:rsidRPr="002C5B35" w:rsidRDefault="001C2DD1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C2DD1" w:rsidRPr="002C5B35" w:rsidRDefault="001C2DD1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A45F4" w:rsidRPr="002C5B35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Praha dne:</w:t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 dne</w:t>
      </w:r>
    </w:p>
    <w:p w:rsidR="00EA45F4" w:rsidRPr="002C5B35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A45F4" w:rsidRPr="002C5B35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A45F4" w:rsidRPr="002C5B35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A45F4" w:rsidRPr="002C5B35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………………………………….</w:t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………………………………….</w:t>
      </w:r>
    </w:p>
    <w:p w:rsidR="00EA45F4" w:rsidRPr="002C5B35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objednatel</w:t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C5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poskytovatel</w:t>
      </w:r>
    </w:p>
    <w:sectPr w:rsidR="00EA45F4" w:rsidRPr="002C5B35" w:rsidSect="00487AE1">
      <w:headerReference w:type="default" r:id="rId7"/>
      <w:footerReference w:type="default" r:id="rId8"/>
      <w:pgSz w:w="11906" w:h="16838"/>
      <w:pgMar w:top="1417" w:right="993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B1" w:rsidRDefault="007D7DB1" w:rsidP="000E6C42">
      <w:r>
        <w:separator/>
      </w:r>
    </w:p>
  </w:endnote>
  <w:endnote w:type="continuationSeparator" w:id="0">
    <w:p w:rsidR="007D7DB1" w:rsidRDefault="007D7DB1" w:rsidP="000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F192C" w:rsidRDefault="002F192C">
            <w:pPr>
              <w:pStyle w:val="Zpat"/>
              <w:jc w:val="right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29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29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192C" w:rsidRDefault="002F19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B1" w:rsidRDefault="007D7DB1" w:rsidP="000E6C42">
      <w:r>
        <w:separator/>
      </w:r>
    </w:p>
  </w:footnote>
  <w:footnote w:type="continuationSeparator" w:id="0">
    <w:p w:rsidR="007D7DB1" w:rsidRDefault="007D7DB1" w:rsidP="000E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40" w:rsidRDefault="00D14540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C3E"/>
    <w:multiLevelType w:val="hybridMultilevel"/>
    <w:tmpl w:val="3918C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19A"/>
    <w:multiLevelType w:val="hybridMultilevel"/>
    <w:tmpl w:val="D5AE2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4E7C"/>
    <w:multiLevelType w:val="hybridMultilevel"/>
    <w:tmpl w:val="53789654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5AE19CE"/>
    <w:multiLevelType w:val="hybridMultilevel"/>
    <w:tmpl w:val="3B3C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D1E6A"/>
    <w:multiLevelType w:val="hybridMultilevel"/>
    <w:tmpl w:val="066E0530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B7CA6"/>
    <w:multiLevelType w:val="hybridMultilevel"/>
    <w:tmpl w:val="71A64A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D1F"/>
    <w:multiLevelType w:val="hybridMultilevel"/>
    <w:tmpl w:val="9970C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51230"/>
    <w:multiLevelType w:val="hybridMultilevel"/>
    <w:tmpl w:val="A4C47AB0"/>
    <w:lvl w:ilvl="0" w:tplc="F21A6AC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50F3A"/>
    <w:multiLevelType w:val="hybridMultilevel"/>
    <w:tmpl w:val="AE28D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9629E"/>
    <w:multiLevelType w:val="hybridMultilevel"/>
    <w:tmpl w:val="AEF8F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777A2"/>
    <w:multiLevelType w:val="multilevel"/>
    <w:tmpl w:val="964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C7007"/>
    <w:multiLevelType w:val="hybridMultilevel"/>
    <w:tmpl w:val="2042D8B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37A0"/>
    <w:multiLevelType w:val="hybridMultilevel"/>
    <w:tmpl w:val="AEC077A2"/>
    <w:lvl w:ilvl="0" w:tplc="C9D2F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41CF7"/>
    <w:multiLevelType w:val="hybridMultilevel"/>
    <w:tmpl w:val="C452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B3417"/>
    <w:multiLevelType w:val="hybridMultilevel"/>
    <w:tmpl w:val="1720AA1E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64C17"/>
    <w:multiLevelType w:val="hybridMultilevel"/>
    <w:tmpl w:val="BDC2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11461"/>
    <w:multiLevelType w:val="hybridMultilevel"/>
    <w:tmpl w:val="E9AACA64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80F"/>
    <w:multiLevelType w:val="hybridMultilevel"/>
    <w:tmpl w:val="6F964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85A48"/>
    <w:multiLevelType w:val="hybridMultilevel"/>
    <w:tmpl w:val="A3AE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95177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C7167"/>
    <w:multiLevelType w:val="hybridMultilevel"/>
    <w:tmpl w:val="79CE45F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C0777"/>
    <w:multiLevelType w:val="hybridMultilevel"/>
    <w:tmpl w:val="3AB0E5D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2147E"/>
    <w:multiLevelType w:val="hybridMultilevel"/>
    <w:tmpl w:val="9ACE55AE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E6B7F9E"/>
    <w:multiLevelType w:val="hybridMultilevel"/>
    <w:tmpl w:val="4FDA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14C33"/>
    <w:multiLevelType w:val="hybridMultilevel"/>
    <w:tmpl w:val="2A8EF25C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F36FA"/>
    <w:multiLevelType w:val="hybridMultilevel"/>
    <w:tmpl w:val="B57E2D1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671E04"/>
    <w:multiLevelType w:val="hybridMultilevel"/>
    <w:tmpl w:val="A48ADBA8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C128E5"/>
    <w:multiLevelType w:val="multilevel"/>
    <w:tmpl w:val="325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97796"/>
    <w:multiLevelType w:val="hybridMultilevel"/>
    <w:tmpl w:val="74240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76AB9"/>
    <w:multiLevelType w:val="multilevel"/>
    <w:tmpl w:val="15B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B3E44"/>
    <w:multiLevelType w:val="hybridMultilevel"/>
    <w:tmpl w:val="6958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E4374"/>
    <w:multiLevelType w:val="hybridMultilevel"/>
    <w:tmpl w:val="EEC46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9566C"/>
    <w:multiLevelType w:val="hybridMultilevel"/>
    <w:tmpl w:val="62CA7E72"/>
    <w:lvl w:ilvl="0" w:tplc="0544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2"/>
  </w:num>
  <w:num w:numId="4">
    <w:abstractNumId w:val="8"/>
  </w:num>
  <w:num w:numId="5">
    <w:abstractNumId w:val="29"/>
  </w:num>
  <w:num w:numId="6">
    <w:abstractNumId w:val="28"/>
  </w:num>
  <w:num w:numId="7">
    <w:abstractNumId w:val="10"/>
  </w:num>
  <w:num w:numId="8">
    <w:abstractNumId w:val="24"/>
  </w:num>
  <w:num w:numId="9">
    <w:abstractNumId w:val="18"/>
  </w:num>
  <w:num w:numId="10">
    <w:abstractNumId w:val="33"/>
  </w:num>
  <w:num w:numId="11">
    <w:abstractNumId w:val="7"/>
  </w:num>
  <w:num w:numId="12">
    <w:abstractNumId w:val="5"/>
  </w:num>
  <w:num w:numId="13">
    <w:abstractNumId w:val="9"/>
  </w:num>
  <w:num w:numId="14">
    <w:abstractNumId w:val="3"/>
  </w:num>
  <w:num w:numId="15">
    <w:abstractNumId w:val="27"/>
  </w:num>
  <w:num w:numId="16">
    <w:abstractNumId w:val="25"/>
  </w:num>
  <w:num w:numId="17">
    <w:abstractNumId w:val="4"/>
  </w:num>
  <w:num w:numId="18">
    <w:abstractNumId w:val="16"/>
  </w:num>
  <w:num w:numId="19">
    <w:abstractNumId w:val="14"/>
  </w:num>
  <w:num w:numId="20">
    <w:abstractNumId w:val="11"/>
  </w:num>
  <w:num w:numId="21">
    <w:abstractNumId w:val="20"/>
  </w:num>
  <w:num w:numId="22">
    <w:abstractNumId w:val="22"/>
  </w:num>
  <w:num w:numId="23">
    <w:abstractNumId w:val="23"/>
  </w:num>
  <w:num w:numId="24">
    <w:abstractNumId w:val="2"/>
  </w:num>
  <w:num w:numId="25">
    <w:abstractNumId w:val="21"/>
  </w:num>
  <w:num w:numId="26">
    <w:abstractNumId w:val="26"/>
  </w:num>
  <w:num w:numId="27">
    <w:abstractNumId w:val="31"/>
  </w:num>
  <w:num w:numId="28">
    <w:abstractNumId w:val="13"/>
  </w:num>
  <w:num w:numId="29">
    <w:abstractNumId w:val="19"/>
  </w:num>
  <w:num w:numId="30">
    <w:abstractNumId w:val="0"/>
  </w:num>
  <w:num w:numId="31">
    <w:abstractNumId w:val="30"/>
  </w:num>
  <w:num w:numId="32">
    <w:abstractNumId w:val="12"/>
  </w:num>
  <w:num w:numId="33">
    <w:abstractNumId w:val="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B"/>
    <w:rsid w:val="0000470F"/>
    <w:rsid w:val="00006EB9"/>
    <w:rsid w:val="000215EE"/>
    <w:rsid w:val="00043000"/>
    <w:rsid w:val="00050300"/>
    <w:rsid w:val="00071116"/>
    <w:rsid w:val="00077001"/>
    <w:rsid w:val="000A55B9"/>
    <w:rsid w:val="000B2A45"/>
    <w:rsid w:val="000C11E8"/>
    <w:rsid w:val="000E53DE"/>
    <w:rsid w:val="000E6C42"/>
    <w:rsid w:val="000F2321"/>
    <w:rsid w:val="0010006D"/>
    <w:rsid w:val="00123029"/>
    <w:rsid w:val="00126F02"/>
    <w:rsid w:val="0013174E"/>
    <w:rsid w:val="00135179"/>
    <w:rsid w:val="00142CD3"/>
    <w:rsid w:val="00197032"/>
    <w:rsid w:val="001A7A26"/>
    <w:rsid w:val="001B53A0"/>
    <w:rsid w:val="001C2DD1"/>
    <w:rsid w:val="001D7872"/>
    <w:rsid w:val="001F08E5"/>
    <w:rsid w:val="001F7724"/>
    <w:rsid w:val="00205BB4"/>
    <w:rsid w:val="00207FE0"/>
    <w:rsid w:val="00226382"/>
    <w:rsid w:val="0024374C"/>
    <w:rsid w:val="00256BD6"/>
    <w:rsid w:val="00257AD4"/>
    <w:rsid w:val="002768BD"/>
    <w:rsid w:val="00290260"/>
    <w:rsid w:val="00293918"/>
    <w:rsid w:val="002B6D59"/>
    <w:rsid w:val="002C3FC4"/>
    <w:rsid w:val="002C5B35"/>
    <w:rsid w:val="002C6097"/>
    <w:rsid w:val="002D7636"/>
    <w:rsid w:val="002F192C"/>
    <w:rsid w:val="003462CD"/>
    <w:rsid w:val="0037368F"/>
    <w:rsid w:val="00375ADC"/>
    <w:rsid w:val="00385F38"/>
    <w:rsid w:val="003903B0"/>
    <w:rsid w:val="00393155"/>
    <w:rsid w:val="003A7D36"/>
    <w:rsid w:val="003B2244"/>
    <w:rsid w:val="003D1739"/>
    <w:rsid w:val="003D4CD2"/>
    <w:rsid w:val="003E22BE"/>
    <w:rsid w:val="003F22CC"/>
    <w:rsid w:val="003F653D"/>
    <w:rsid w:val="004026F1"/>
    <w:rsid w:val="0040613B"/>
    <w:rsid w:val="0042457A"/>
    <w:rsid w:val="00427A15"/>
    <w:rsid w:val="00435574"/>
    <w:rsid w:val="00453447"/>
    <w:rsid w:val="00465F76"/>
    <w:rsid w:val="00487AE1"/>
    <w:rsid w:val="004A4B79"/>
    <w:rsid w:val="004B0805"/>
    <w:rsid w:val="004C0EDB"/>
    <w:rsid w:val="004C7253"/>
    <w:rsid w:val="004D3D65"/>
    <w:rsid w:val="00503B13"/>
    <w:rsid w:val="005129FE"/>
    <w:rsid w:val="00563868"/>
    <w:rsid w:val="00587058"/>
    <w:rsid w:val="00596633"/>
    <w:rsid w:val="005B7F65"/>
    <w:rsid w:val="005C70B3"/>
    <w:rsid w:val="005E2614"/>
    <w:rsid w:val="005E6C84"/>
    <w:rsid w:val="0060165C"/>
    <w:rsid w:val="00646473"/>
    <w:rsid w:val="00663B86"/>
    <w:rsid w:val="00676833"/>
    <w:rsid w:val="00676CE0"/>
    <w:rsid w:val="00684D64"/>
    <w:rsid w:val="006A1927"/>
    <w:rsid w:val="006A60DA"/>
    <w:rsid w:val="006B1170"/>
    <w:rsid w:val="006B2E7C"/>
    <w:rsid w:val="006B3FFD"/>
    <w:rsid w:val="006D1AAC"/>
    <w:rsid w:val="006F60F2"/>
    <w:rsid w:val="00712FCD"/>
    <w:rsid w:val="00740FC3"/>
    <w:rsid w:val="00761245"/>
    <w:rsid w:val="007655E2"/>
    <w:rsid w:val="00786FD0"/>
    <w:rsid w:val="0078740A"/>
    <w:rsid w:val="00792501"/>
    <w:rsid w:val="007A4719"/>
    <w:rsid w:val="007D7DB1"/>
    <w:rsid w:val="007F0025"/>
    <w:rsid w:val="007F6161"/>
    <w:rsid w:val="007F79FB"/>
    <w:rsid w:val="00815957"/>
    <w:rsid w:val="00827A12"/>
    <w:rsid w:val="00841F6B"/>
    <w:rsid w:val="008455F8"/>
    <w:rsid w:val="008831E6"/>
    <w:rsid w:val="008909F2"/>
    <w:rsid w:val="008C0D49"/>
    <w:rsid w:val="008C38A3"/>
    <w:rsid w:val="008D5DEE"/>
    <w:rsid w:val="009004C9"/>
    <w:rsid w:val="009049B2"/>
    <w:rsid w:val="00907353"/>
    <w:rsid w:val="009118FA"/>
    <w:rsid w:val="00911D84"/>
    <w:rsid w:val="00933BF3"/>
    <w:rsid w:val="009731A0"/>
    <w:rsid w:val="00985118"/>
    <w:rsid w:val="00985243"/>
    <w:rsid w:val="009B0276"/>
    <w:rsid w:val="009C149C"/>
    <w:rsid w:val="009E1BC9"/>
    <w:rsid w:val="00A049EB"/>
    <w:rsid w:val="00A31220"/>
    <w:rsid w:val="00A31906"/>
    <w:rsid w:val="00A3311C"/>
    <w:rsid w:val="00A86778"/>
    <w:rsid w:val="00A96F78"/>
    <w:rsid w:val="00AF7886"/>
    <w:rsid w:val="00B136D0"/>
    <w:rsid w:val="00B20B54"/>
    <w:rsid w:val="00B265F6"/>
    <w:rsid w:val="00B82402"/>
    <w:rsid w:val="00BA7472"/>
    <w:rsid w:val="00BC5913"/>
    <w:rsid w:val="00BD5EBA"/>
    <w:rsid w:val="00BF5466"/>
    <w:rsid w:val="00BF6C60"/>
    <w:rsid w:val="00C11996"/>
    <w:rsid w:val="00C4182B"/>
    <w:rsid w:val="00C51C9E"/>
    <w:rsid w:val="00C6310C"/>
    <w:rsid w:val="00C669F6"/>
    <w:rsid w:val="00CC5DE4"/>
    <w:rsid w:val="00CD4E71"/>
    <w:rsid w:val="00CF0B68"/>
    <w:rsid w:val="00D14540"/>
    <w:rsid w:val="00D30281"/>
    <w:rsid w:val="00D52925"/>
    <w:rsid w:val="00D545FF"/>
    <w:rsid w:val="00D604D9"/>
    <w:rsid w:val="00D74B31"/>
    <w:rsid w:val="00D81151"/>
    <w:rsid w:val="00DA14C4"/>
    <w:rsid w:val="00DD3C5B"/>
    <w:rsid w:val="00DE3198"/>
    <w:rsid w:val="00E03959"/>
    <w:rsid w:val="00E24322"/>
    <w:rsid w:val="00E26E63"/>
    <w:rsid w:val="00E33FF9"/>
    <w:rsid w:val="00E37BF4"/>
    <w:rsid w:val="00E5446F"/>
    <w:rsid w:val="00E80484"/>
    <w:rsid w:val="00EA3D28"/>
    <w:rsid w:val="00EA45F4"/>
    <w:rsid w:val="00EB3E78"/>
    <w:rsid w:val="00EC38CF"/>
    <w:rsid w:val="00F12CEE"/>
    <w:rsid w:val="00F4011F"/>
    <w:rsid w:val="00F72F98"/>
    <w:rsid w:val="00FB2FEF"/>
    <w:rsid w:val="00FB3E8E"/>
    <w:rsid w:val="00FB7128"/>
    <w:rsid w:val="00FC4A68"/>
    <w:rsid w:val="00FD586C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E8842-7FA4-4F40-AEA9-FB8C582D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D28"/>
  </w:style>
  <w:style w:type="paragraph" w:styleId="Nadpis2">
    <w:name w:val="heading 2"/>
    <w:basedOn w:val="Normln"/>
    <w:next w:val="Normln"/>
    <w:link w:val="Nadpis2Char"/>
    <w:uiPriority w:val="9"/>
    <w:qFormat/>
    <w:rsid w:val="00C4182B"/>
    <w:pPr>
      <w:keepNext/>
      <w:keepLines/>
      <w:spacing w:before="200"/>
      <w:jc w:val="left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qFormat/>
    <w:rsid w:val="00C4182B"/>
    <w:pPr>
      <w:keepNext/>
      <w:keepLines/>
      <w:spacing w:before="200"/>
      <w:jc w:val="left"/>
      <w:outlineLvl w:val="2"/>
    </w:pPr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3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02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9B0276"/>
    <w:rPr>
      <w:b/>
      <w:bCs/>
    </w:rPr>
  </w:style>
  <w:style w:type="character" w:styleId="Zdraznn">
    <w:name w:val="Emphasis"/>
    <w:basedOn w:val="Standardnpsmoodstavce"/>
    <w:uiPriority w:val="20"/>
    <w:qFormat/>
    <w:rsid w:val="009B027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4182B"/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rsid w:val="00C4182B"/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32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ze">
    <w:name w:val="Revision"/>
    <w:hidden/>
    <w:uiPriority w:val="99"/>
    <w:semiHidden/>
    <w:rsid w:val="002C6097"/>
    <w:pPr>
      <w:jc w:val="left"/>
    </w:pPr>
  </w:style>
  <w:style w:type="paragraph" w:customStyle="1" w:styleId="Para1">
    <w:name w:val="Para1"/>
    <w:basedOn w:val="Zkladntext"/>
    <w:link w:val="Para1Char"/>
    <w:qFormat/>
    <w:rsid w:val="00B265F6"/>
    <w:pPr>
      <w:tabs>
        <w:tab w:val="left" w:pos="567"/>
        <w:tab w:val="left" w:pos="1418"/>
        <w:tab w:val="left" w:pos="1843"/>
        <w:tab w:val="left" w:pos="2268"/>
        <w:tab w:val="left" w:pos="3119"/>
        <w:tab w:val="left" w:pos="3686"/>
        <w:tab w:val="left" w:pos="4536"/>
        <w:tab w:val="right" w:pos="8275"/>
      </w:tabs>
      <w:autoSpaceDE w:val="0"/>
      <w:autoSpaceDN w:val="0"/>
      <w:spacing w:line="288" w:lineRule="auto"/>
      <w:ind w:left="-34"/>
    </w:pPr>
    <w:rPr>
      <w:rFonts w:ascii="Verdana" w:eastAsia="Times New Roman" w:hAnsi="Verdana" w:cs="Times New Roman"/>
      <w:lang w:val="x-none" w:eastAsia="x-none"/>
    </w:rPr>
  </w:style>
  <w:style w:type="character" w:customStyle="1" w:styleId="Para1Char">
    <w:name w:val="Para1 Char"/>
    <w:link w:val="Para1"/>
    <w:rsid w:val="00B265F6"/>
    <w:rPr>
      <w:rFonts w:ascii="Verdana" w:eastAsia="Times New Roman" w:hAnsi="Verdana" w:cs="Times New Roman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265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Michal Král</dc:creator>
  <cp:lastModifiedBy>Martoch Miroslav Ing.</cp:lastModifiedBy>
  <cp:revision>3</cp:revision>
  <cp:lastPrinted>2015-10-07T11:40:00Z</cp:lastPrinted>
  <dcterms:created xsi:type="dcterms:W3CDTF">2016-02-18T09:26:00Z</dcterms:created>
  <dcterms:modified xsi:type="dcterms:W3CDTF">2016-02-18T14:14:00Z</dcterms:modified>
</cp:coreProperties>
</file>