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12B" w:rsidRPr="00CD5312" w:rsidRDefault="0082612B" w:rsidP="00BC3562">
      <w:pPr>
        <w:widowControl w:val="0"/>
        <w:autoSpaceDE w:val="0"/>
        <w:autoSpaceDN w:val="0"/>
        <w:adjustRightInd w:val="0"/>
        <w:spacing w:after="0" w:line="240" w:lineRule="atLeast"/>
        <w:jc w:val="both"/>
        <w:rPr>
          <w:rFonts w:ascii="Century Gothic" w:hAnsi="Century Gothic" w:cs="Arial"/>
          <w:sz w:val="20"/>
          <w:szCs w:val="20"/>
        </w:rPr>
      </w:pPr>
      <w:r w:rsidRPr="00CD5312">
        <w:rPr>
          <w:rFonts w:ascii="Century Gothic" w:hAnsi="Century Gothic" w:cs="Arial"/>
          <w:sz w:val="20"/>
          <w:szCs w:val="20"/>
        </w:rPr>
        <w:t xml:space="preserve">Příloha č. 2 – Návrh </w:t>
      </w:r>
      <w:r w:rsidR="008E3F95">
        <w:rPr>
          <w:rFonts w:ascii="Century Gothic" w:hAnsi="Century Gothic" w:cs="Arial"/>
          <w:sz w:val="20"/>
          <w:szCs w:val="20"/>
        </w:rPr>
        <w:t xml:space="preserve">Rámcové </w:t>
      </w:r>
      <w:r w:rsidR="008A72D6">
        <w:rPr>
          <w:rFonts w:ascii="Century Gothic" w:hAnsi="Century Gothic" w:cs="Arial"/>
          <w:sz w:val="20"/>
          <w:szCs w:val="20"/>
        </w:rPr>
        <w:t>dohody</w:t>
      </w:r>
      <w:r w:rsidR="008A72D6" w:rsidRPr="00CD5312">
        <w:rPr>
          <w:rFonts w:ascii="Century Gothic" w:hAnsi="Century Gothic" w:cs="Arial"/>
          <w:sz w:val="20"/>
          <w:szCs w:val="20"/>
        </w:rPr>
        <w:t xml:space="preserve"> </w:t>
      </w:r>
      <w:r w:rsidRPr="00CD5312">
        <w:rPr>
          <w:rFonts w:ascii="Century Gothic" w:hAnsi="Century Gothic" w:cs="Arial"/>
          <w:sz w:val="20"/>
          <w:szCs w:val="20"/>
        </w:rPr>
        <w:t xml:space="preserve">na </w:t>
      </w:r>
      <w:r w:rsidR="00CF4E08">
        <w:rPr>
          <w:rFonts w:ascii="Century Gothic" w:hAnsi="Century Gothic" w:cs="Arial"/>
          <w:sz w:val="20"/>
          <w:szCs w:val="20"/>
        </w:rPr>
        <w:t>služby</w:t>
      </w:r>
      <w:r w:rsidRPr="00CD5312">
        <w:rPr>
          <w:rFonts w:ascii="Century Gothic" w:hAnsi="Century Gothic" w:cs="Arial"/>
          <w:sz w:val="20"/>
          <w:szCs w:val="20"/>
        </w:rPr>
        <w:tab/>
      </w:r>
      <w:r w:rsidRPr="00CD5312">
        <w:rPr>
          <w:rFonts w:ascii="Century Gothic" w:hAnsi="Century Gothic" w:cs="Arial"/>
          <w:sz w:val="20"/>
          <w:szCs w:val="20"/>
        </w:rPr>
        <w:tab/>
      </w:r>
      <w:r w:rsidRPr="00CD5312">
        <w:rPr>
          <w:rFonts w:ascii="Century Gothic" w:hAnsi="Century Gothic" w:cs="Arial"/>
          <w:sz w:val="20"/>
          <w:szCs w:val="20"/>
        </w:rPr>
        <w:tab/>
      </w:r>
      <w:r w:rsidR="008E3F95">
        <w:rPr>
          <w:rFonts w:ascii="Century Gothic" w:hAnsi="Century Gothic" w:cs="Arial"/>
          <w:sz w:val="20"/>
          <w:szCs w:val="20"/>
        </w:rPr>
        <w:t xml:space="preserve">         </w:t>
      </w:r>
      <w:r w:rsidRPr="00CD5312">
        <w:rPr>
          <w:rFonts w:ascii="Century Gothic" w:hAnsi="Century Gothic" w:cs="Arial"/>
          <w:sz w:val="20"/>
          <w:szCs w:val="20"/>
        </w:rPr>
        <w:t>Čj.: 1/160/</w:t>
      </w:r>
      <w:r w:rsidR="00582CF9">
        <w:rPr>
          <w:rFonts w:ascii="Century Gothic" w:hAnsi="Century Gothic" w:cs="Arial"/>
          <w:sz w:val="20"/>
          <w:szCs w:val="20"/>
        </w:rPr>
        <w:t>1393311</w:t>
      </w:r>
      <w:bookmarkStart w:id="0" w:name="_GoBack"/>
      <w:bookmarkEnd w:id="0"/>
      <w:r w:rsidR="008E3F95">
        <w:rPr>
          <w:rFonts w:ascii="Century Gothic" w:hAnsi="Century Gothic" w:cs="Arial"/>
          <w:sz w:val="20"/>
          <w:szCs w:val="20"/>
        </w:rPr>
        <w:t>-2019</w:t>
      </w:r>
    </w:p>
    <w:p w:rsidR="0082612B" w:rsidRPr="00CD5312" w:rsidRDefault="0082612B" w:rsidP="00BC3562">
      <w:pPr>
        <w:widowControl w:val="0"/>
        <w:autoSpaceDE w:val="0"/>
        <w:autoSpaceDN w:val="0"/>
        <w:adjustRightInd w:val="0"/>
        <w:spacing w:after="0" w:line="240" w:lineRule="atLeast"/>
        <w:jc w:val="both"/>
        <w:rPr>
          <w:rFonts w:ascii="Century Gothic" w:hAnsi="Century Gothic" w:cs="Arial"/>
          <w:b/>
          <w:sz w:val="24"/>
          <w:szCs w:val="24"/>
        </w:rPr>
      </w:pPr>
    </w:p>
    <w:p w:rsidR="00681D55" w:rsidRPr="00CD5312" w:rsidRDefault="00681D55" w:rsidP="00BC3562">
      <w:pPr>
        <w:widowControl w:val="0"/>
        <w:autoSpaceDE w:val="0"/>
        <w:autoSpaceDN w:val="0"/>
        <w:adjustRightInd w:val="0"/>
        <w:spacing w:after="0" w:line="240" w:lineRule="atLeast"/>
        <w:jc w:val="both"/>
        <w:rPr>
          <w:rFonts w:ascii="Century Gothic" w:hAnsi="Century Gothic" w:cs="Arial"/>
          <w:b/>
          <w:sz w:val="24"/>
          <w:szCs w:val="24"/>
        </w:rPr>
      </w:pPr>
      <w:r w:rsidRPr="00CD5312">
        <w:rPr>
          <w:rFonts w:ascii="Century Gothic" w:hAnsi="Century Gothic" w:cs="Arial"/>
          <w:b/>
          <w:sz w:val="24"/>
          <w:szCs w:val="24"/>
        </w:rPr>
        <w:t>Vojenská zdravotní pojišťovna České republiky</w:t>
      </w:r>
    </w:p>
    <w:p w:rsidR="00CB30EE" w:rsidRPr="00B624A5" w:rsidRDefault="00CB30EE" w:rsidP="00BC3562">
      <w:pPr>
        <w:widowControl w:val="0"/>
        <w:autoSpaceDE w:val="0"/>
        <w:autoSpaceDN w:val="0"/>
        <w:adjustRightInd w:val="0"/>
        <w:spacing w:after="0" w:line="240" w:lineRule="atLeast"/>
        <w:jc w:val="both"/>
        <w:rPr>
          <w:rFonts w:ascii="Century Gothic" w:hAnsi="Century Gothic" w:cs="Arial"/>
          <w:sz w:val="20"/>
          <w:szCs w:val="20"/>
        </w:rPr>
      </w:pPr>
      <w:r w:rsidRPr="00B624A5">
        <w:rPr>
          <w:rFonts w:ascii="Century Gothic" w:hAnsi="Century Gothic" w:cs="Arial"/>
          <w:sz w:val="20"/>
          <w:szCs w:val="20"/>
        </w:rPr>
        <w:t>S</w:t>
      </w:r>
      <w:r w:rsidR="00681D55" w:rsidRPr="00B624A5">
        <w:rPr>
          <w:rFonts w:ascii="Century Gothic" w:hAnsi="Century Gothic" w:cs="Arial"/>
          <w:sz w:val="20"/>
          <w:szCs w:val="20"/>
        </w:rPr>
        <w:t>ídlo</w:t>
      </w:r>
      <w:r w:rsidRPr="00B624A5">
        <w:rPr>
          <w:rFonts w:ascii="Century Gothic" w:hAnsi="Century Gothic" w:cs="Arial"/>
          <w:sz w:val="20"/>
          <w:szCs w:val="20"/>
        </w:rPr>
        <w:t>:</w:t>
      </w:r>
      <w:r w:rsidR="00681D55" w:rsidRPr="00B624A5">
        <w:rPr>
          <w:rFonts w:ascii="Century Gothic" w:hAnsi="Century Gothic" w:cs="Arial"/>
          <w:sz w:val="20"/>
          <w:szCs w:val="20"/>
        </w:rPr>
        <w:t xml:space="preserve"> </w:t>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00681D55" w:rsidRPr="00B624A5">
        <w:rPr>
          <w:rFonts w:ascii="Century Gothic" w:hAnsi="Century Gothic" w:cs="Arial"/>
          <w:sz w:val="20"/>
          <w:szCs w:val="20"/>
        </w:rPr>
        <w:t>Praha 9, Drahobejlova 1404/4, PSČ: 190 03</w:t>
      </w:r>
    </w:p>
    <w:p w:rsidR="005F441C" w:rsidRPr="00B624A5" w:rsidRDefault="005F441C" w:rsidP="00BC3562">
      <w:pPr>
        <w:widowControl w:val="0"/>
        <w:autoSpaceDE w:val="0"/>
        <w:autoSpaceDN w:val="0"/>
        <w:adjustRightInd w:val="0"/>
        <w:spacing w:after="0" w:line="240" w:lineRule="atLeast"/>
        <w:jc w:val="both"/>
        <w:rPr>
          <w:rFonts w:ascii="Century Gothic" w:hAnsi="Century Gothic" w:cs="Arial"/>
          <w:sz w:val="20"/>
          <w:szCs w:val="20"/>
        </w:rPr>
      </w:pPr>
      <w:r w:rsidRPr="00B624A5">
        <w:rPr>
          <w:rFonts w:ascii="Century Gothic" w:hAnsi="Century Gothic" w:cs="Arial"/>
          <w:sz w:val="20"/>
          <w:szCs w:val="20"/>
        </w:rPr>
        <w:t xml:space="preserve">Zastoupena: </w:t>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Pr="00B624A5">
        <w:rPr>
          <w:rFonts w:ascii="Century Gothic" w:hAnsi="Century Gothic" w:cs="Arial"/>
          <w:sz w:val="20"/>
          <w:szCs w:val="20"/>
        </w:rPr>
        <w:t>Ing. Josefem Diesslem, generálním ředitelem</w:t>
      </w:r>
    </w:p>
    <w:p w:rsidR="00681D55" w:rsidRPr="00B624A5" w:rsidRDefault="00681D55" w:rsidP="00BC3562">
      <w:pPr>
        <w:widowControl w:val="0"/>
        <w:autoSpaceDE w:val="0"/>
        <w:autoSpaceDN w:val="0"/>
        <w:adjustRightInd w:val="0"/>
        <w:spacing w:after="0" w:line="240" w:lineRule="atLeast"/>
        <w:jc w:val="both"/>
        <w:rPr>
          <w:rFonts w:ascii="Century Gothic" w:hAnsi="Century Gothic" w:cs="Arial"/>
          <w:sz w:val="20"/>
          <w:szCs w:val="20"/>
        </w:rPr>
      </w:pPr>
      <w:r w:rsidRPr="00B624A5">
        <w:rPr>
          <w:rFonts w:ascii="Century Gothic" w:hAnsi="Century Gothic" w:cs="Arial"/>
          <w:sz w:val="20"/>
          <w:szCs w:val="20"/>
        </w:rPr>
        <w:t>IČO</w:t>
      </w:r>
      <w:r w:rsidR="0082612B" w:rsidRPr="00B624A5">
        <w:rPr>
          <w:rFonts w:ascii="Century Gothic" w:hAnsi="Century Gothic" w:cs="Arial"/>
          <w:sz w:val="20"/>
          <w:szCs w:val="20"/>
        </w:rPr>
        <w:t>:</w:t>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Pr="00B624A5">
        <w:rPr>
          <w:rFonts w:ascii="Century Gothic" w:hAnsi="Century Gothic" w:cs="Arial"/>
          <w:sz w:val="20"/>
          <w:szCs w:val="20"/>
        </w:rPr>
        <w:t xml:space="preserve">47114975 </w:t>
      </w:r>
    </w:p>
    <w:p w:rsidR="00CF3383" w:rsidRPr="00B624A5" w:rsidRDefault="00CF3383" w:rsidP="00BC3562">
      <w:pPr>
        <w:widowControl w:val="0"/>
        <w:autoSpaceDE w:val="0"/>
        <w:autoSpaceDN w:val="0"/>
        <w:adjustRightInd w:val="0"/>
        <w:spacing w:after="0" w:line="240" w:lineRule="atLeast"/>
        <w:jc w:val="both"/>
        <w:rPr>
          <w:rFonts w:ascii="Century Gothic" w:hAnsi="Century Gothic" w:cs="Arial"/>
          <w:sz w:val="20"/>
          <w:szCs w:val="20"/>
        </w:rPr>
      </w:pPr>
      <w:r w:rsidRPr="00B624A5">
        <w:rPr>
          <w:rFonts w:ascii="Century Gothic" w:hAnsi="Century Gothic" w:cs="Arial"/>
          <w:sz w:val="20"/>
          <w:szCs w:val="20"/>
        </w:rPr>
        <w:t>bankovní spojení:</w:t>
      </w:r>
      <w:r w:rsidRPr="00B624A5">
        <w:rPr>
          <w:rFonts w:ascii="Century Gothic" w:hAnsi="Century Gothic" w:cs="Arial"/>
          <w:sz w:val="20"/>
          <w:szCs w:val="20"/>
        </w:rPr>
        <w:tab/>
        <w:t>ČNB</w:t>
      </w:r>
    </w:p>
    <w:p w:rsidR="00CF3383" w:rsidRPr="00B624A5" w:rsidRDefault="00CF3383" w:rsidP="00BC3562">
      <w:pPr>
        <w:widowControl w:val="0"/>
        <w:autoSpaceDE w:val="0"/>
        <w:autoSpaceDN w:val="0"/>
        <w:adjustRightInd w:val="0"/>
        <w:spacing w:after="0" w:line="240" w:lineRule="atLeast"/>
        <w:jc w:val="both"/>
        <w:rPr>
          <w:rFonts w:ascii="Century Gothic" w:hAnsi="Century Gothic" w:cs="Arial"/>
          <w:sz w:val="20"/>
          <w:szCs w:val="20"/>
        </w:rPr>
      </w:pPr>
      <w:r w:rsidRPr="00B624A5">
        <w:rPr>
          <w:rFonts w:ascii="Century Gothic" w:hAnsi="Century Gothic" w:cs="Arial"/>
          <w:sz w:val="20"/>
          <w:szCs w:val="20"/>
        </w:rPr>
        <w:t>číslo účtu:</w:t>
      </w:r>
      <w:r w:rsidRPr="00B624A5">
        <w:rPr>
          <w:rFonts w:ascii="Century Gothic" w:hAnsi="Century Gothic" w:cs="Arial"/>
          <w:sz w:val="20"/>
          <w:szCs w:val="20"/>
        </w:rPr>
        <w:tab/>
      </w:r>
      <w:r w:rsidRPr="00B624A5">
        <w:rPr>
          <w:rFonts w:ascii="Century Gothic" w:hAnsi="Century Gothic" w:cs="Arial"/>
          <w:sz w:val="20"/>
          <w:szCs w:val="20"/>
        </w:rPr>
        <w:tab/>
        <w:t>2011300091/0710</w:t>
      </w:r>
    </w:p>
    <w:p w:rsidR="00681D55" w:rsidRPr="00B624A5" w:rsidRDefault="00681D55" w:rsidP="006E49E9">
      <w:pPr>
        <w:widowControl w:val="0"/>
        <w:autoSpaceDE w:val="0"/>
        <w:autoSpaceDN w:val="0"/>
        <w:adjustRightInd w:val="0"/>
        <w:spacing w:after="240" w:line="240" w:lineRule="atLeast"/>
        <w:jc w:val="both"/>
        <w:rPr>
          <w:rFonts w:ascii="Century Gothic" w:hAnsi="Century Gothic" w:cs="Arial"/>
          <w:sz w:val="20"/>
          <w:szCs w:val="20"/>
        </w:rPr>
      </w:pPr>
      <w:r w:rsidRPr="00B624A5">
        <w:rPr>
          <w:rFonts w:ascii="Century Gothic" w:hAnsi="Century Gothic" w:cs="Arial"/>
          <w:sz w:val="20"/>
          <w:szCs w:val="20"/>
        </w:rPr>
        <w:t xml:space="preserve">zapsaná v obchodním rejstříku vedeném </w:t>
      </w:r>
      <w:r w:rsidR="00CB30EE" w:rsidRPr="00B624A5">
        <w:rPr>
          <w:rFonts w:ascii="Century Gothic" w:hAnsi="Century Gothic" w:cs="Arial"/>
          <w:sz w:val="20"/>
          <w:szCs w:val="20"/>
        </w:rPr>
        <w:t xml:space="preserve">u </w:t>
      </w:r>
      <w:r w:rsidR="00CB30EE" w:rsidRPr="00B624A5">
        <w:rPr>
          <w:rFonts w:ascii="Century Gothic" w:hAnsi="Century Gothic"/>
          <w:sz w:val="20"/>
          <w:szCs w:val="20"/>
        </w:rPr>
        <w:t>Městského soudu</w:t>
      </w:r>
      <w:r w:rsidRPr="00B624A5">
        <w:rPr>
          <w:rFonts w:ascii="Century Gothic" w:hAnsi="Century Gothic" w:cs="Arial"/>
          <w:sz w:val="20"/>
          <w:szCs w:val="20"/>
        </w:rPr>
        <w:t xml:space="preserve"> v </w:t>
      </w:r>
      <w:r w:rsidR="00CB30EE" w:rsidRPr="00B624A5">
        <w:rPr>
          <w:rFonts w:ascii="Century Gothic" w:hAnsi="Century Gothic" w:cs="Arial"/>
          <w:sz w:val="20"/>
          <w:szCs w:val="20"/>
        </w:rPr>
        <w:t>Praze</w:t>
      </w:r>
      <w:r w:rsidRPr="00B624A5">
        <w:rPr>
          <w:rFonts w:ascii="Century Gothic" w:hAnsi="Century Gothic" w:cs="Arial"/>
          <w:sz w:val="20"/>
          <w:szCs w:val="20"/>
        </w:rPr>
        <w:t xml:space="preserve">, </w:t>
      </w:r>
      <w:r w:rsidR="00CB30EE" w:rsidRPr="00B624A5">
        <w:rPr>
          <w:rFonts w:ascii="Century Gothic" w:hAnsi="Century Gothic" w:cs="LiberationSans"/>
          <w:sz w:val="20"/>
          <w:szCs w:val="20"/>
        </w:rPr>
        <w:t>oddíl A, vložka 7564</w:t>
      </w:r>
    </w:p>
    <w:p w:rsidR="00681D55" w:rsidRPr="00B624A5" w:rsidRDefault="00681D55" w:rsidP="00012467">
      <w:pPr>
        <w:widowControl w:val="0"/>
        <w:autoSpaceDE w:val="0"/>
        <w:autoSpaceDN w:val="0"/>
        <w:adjustRightInd w:val="0"/>
        <w:spacing w:after="240" w:line="240" w:lineRule="auto"/>
        <w:jc w:val="both"/>
        <w:rPr>
          <w:rFonts w:ascii="Century Gothic" w:hAnsi="Century Gothic" w:cs="Arial"/>
          <w:sz w:val="20"/>
          <w:szCs w:val="20"/>
        </w:rPr>
      </w:pPr>
      <w:r w:rsidRPr="00B624A5">
        <w:rPr>
          <w:rFonts w:ascii="Century Gothic" w:hAnsi="Century Gothic" w:cs="Arial"/>
          <w:sz w:val="20"/>
          <w:szCs w:val="20"/>
        </w:rPr>
        <w:t>(dále jen „</w:t>
      </w:r>
      <w:r w:rsidR="001B2261" w:rsidRPr="00B624A5">
        <w:rPr>
          <w:rFonts w:ascii="Century Gothic" w:hAnsi="Century Gothic" w:cs="Arial"/>
          <w:b/>
          <w:sz w:val="20"/>
          <w:szCs w:val="20"/>
        </w:rPr>
        <w:t>objednatel</w:t>
      </w:r>
      <w:r w:rsidR="001B2261" w:rsidRPr="00B624A5">
        <w:rPr>
          <w:rFonts w:ascii="Century Gothic" w:hAnsi="Century Gothic" w:cs="Arial"/>
          <w:sz w:val="20"/>
          <w:szCs w:val="20"/>
        </w:rPr>
        <w:t>”</w:t>
      </w:r>
      <w:r w:rsidR="003C1FE0" w:rsidRPr="00B624A5">
        <w:rPr>
          <w:rFonts w:ascii="Century Gothic" w:hAnsi="Century Gothic" w:cs="Arial"/>
          <w:sz w:val="20"/>
          <w:szCs w:val="20"/>
        </w:rPr>
        <w:t xml:space="preserve"> nebo „</w:t>
      </w:r>
      <w:r w:rsidR="003C1FE0" w:rsidRPr="00B624A5">
        <w:rPr>
          <w:rFonts w:ascii="Century Gothic" w:hAnsi="Century Gothic" w:cs="Arial"/>
          <w:b/>
          <w:sz w:val="20"/>
          <w:szCs w:val="20"/>
        </w:rPr>
        <w:t>VoZP ČR</w:t>
      </w:r>
      <w:r w:rsidR="003C1FE0" w:rsidRPr="00B624A5">
        <w:rPr>
          <w:rFonts w:ascii="Century Gothic" w:hAnsi="Century Gothic" w:cs="Arial"/>
          <w:sz w:val="20"/>
          <w:szCs w:val="20"/>
        </w:rPr>
        <w:t>“)</w:t>
      </w:r>
      <w:r w:rsidR="006F6E62" w:rsidRPr="00B624A5">
        <w:rPr>
          <w:rFonts w:ascii="Century Gothic" w:hAnsi="Century Gothic" w:cs="Arial"/>
          <w:sz w:val="20"/>
          <w:szCs w:val="20"/>
        </w:rPr>
        <w:t>,</w:t>
      </w:r>
    </w:p>
    <w:p w:rsidR="00681D55" w:rsidRPr="00B624A5" w:rsidRDefault="006F6E62" w:rsidP="006E49E9">
      <w:pPr>
        <w:widowControl w:val="0"/>
        <w:autoSpaceDE w:val="0"/>
        <w:autoSpaceDN w:val="0"/>
        <w:adjustRightInd w:val="0"/>
        <w:spacing w:after="360" w:line="240" w:lineRule="atLeast"/>
        <w:jc w:val="both"/>
        <w:rPr>
          <w:rFonts w:ascii="Century Gothic" w:hAnsi="Century Gothic" w:cs="Arial"/>
          <w:sz w:val="20"/>
          <w:szCs w:val="20"/>
        </w:rPr>
      </w:pPr>
      <w:r w:rsidRPr="00B624A5">
        <w:rPr>
          <w:rFonts w:ascii="Century Gothic" w:hAnsi="Century Gothic" w:cs="Arial"/>
          <w:sz w:val="20"/>
          <w:szCs w:val="20"/>
        </w:rPr>
        <w:t>a</w:t>
      </w:r>
    </w:p>
    <w:p w:rsidR="00012467" w:rsidRPr="00B624A5" w:rsidRDefault="00012467"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highlight w:val="yellow"/>
        </w:rPr>
        <w:t>………………………………………………</w:t>
      </w:r>
      <w:r w:rsidR="006F6E62" w:rsidRPr="00B624A5">
        <w:rPr>
          <w:rFonts w:ascii="Century Gothic" w:hAnsi="Century Gothic" w:cs="Arial"/>
          <w:sz w:val="20"/>
          <w:szCs w:val="20"/>
        </w:rPr>
        <w:t>,</w:t>
      </w:r>
    </w:p>
    <w:p w:rsidR="00012467" w:rsidRPr="00B624A5" w:rsidRDefault="00012467"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rPr>
        <w:t>Sídlo:</w:t>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Pr="00B624A5">
        <w:rPr>
          <w:rFonts w:ascii="Century Gothic" w:hAnsi="Century Gothic" w:cs="Arial"/>
          <w:sz w:val="20"/>
          <w:szCs w:val="20"/>
          <w:highlight w:val="yellow"/>
        </w:rPr>
        <w:t>……………………………………………………………………</w:t>
      </w:r>
      <w:r w:rsidR="006F6E62" w:rsidRPr="00B624A5">
        <w:rPr>
          <w:rFonts w:ascii="Century Gothic" w:hAnsi="Century Gothic" w:cs="Arial"/>
          <w:sz w:val="20"/>
          <w:szCs w:val="20"/>
          <w:highlight w:val="yellow"/>
        </w:rPr>
        <w:t>,</w:t>
      </w:r>
    </w:p>
    <w:p w:rsidR="00DD5CFB" w:rsidRPr="00B624A5" w:rsidRDefault="0082612B"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rPr>
        <w:t xml:space="preserve">Zastoupena: </w:t>
      </w:r>
      <w:r w:rsidRPr="00B624A5">
        <w:rPr>
          <w:rFonts w:ascii="Century Gothic" w:hAnsi="Century Gothic" w:cs="Arial"/>
          <w:sz w:val="20"/>
          <w:szCs w:val="20"/>
        </w:rPr>
        <w:tab/>
      </w:r>
      <w:r w:rsidRPr="00B624A5">
        <w:rPr>
          <w:rFonts w:ascii="Century Gothic" w:hAnsi="Century Gothic" w:cs="Arial"/>
          <w:sz w:val="20"/>
          <w:szCs w:val="20"/>
        </w:rPr>
        <w:tab/>
      </w:r>
      <w:r w:rsidRPr="00B624A5">
        <w:rPr>
          <w:rFonts w:ascii="Century Gothic" w:hAnsi="Century Gothic" w:cs="Arial"/>
          <w:sz w:val="20"/>
          <w:szCs w:val="20"/>
          <w:highlight w:val="yellow"/>
        </w:rPr>
        <w:t>………………………………………………………….,</w:t>
      </w:r>
    </w:p>
    <w:p w:rsidR="00012467" w:rsidRPr="00B624A5" w:rsidRDefault="006F6E62"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rPr>
        <w:t>IČO</w:t>
      </w:r>
      <w:r w:rsidR="0082612B" w:rsidRPr="00B624A5">
        <w:rPr>
          <w:rFonts w:ascii="Century Gothic" w:hAnsi="Century Gothic" w:cs="Arial"/>
          <w:sz w:val="20"/>
          <w:szCs w:val="20"/>
        </w:rPr>
        <w:t>:</w:t>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0082612B" w:rsidRPr="00B624A5">
        <w:rPr>
          <w:rFonts w:ascii="Century Gothic" w:hAnsi="Century Gothic" w:cs="Arial"/>
          <w:sz w:val="20"/>
          <w:szCs w:val="20"/>
        </w:rPr>
        <w:tab/>
      </w:r>
      <w:r w:rsidRPr="00B624A5">
        <w:rPr>
          <w:rFonts w:ascii="Century Gothic" w:hAnsi="Century Gothic" w:cs="Arial"/>
          <w:sz w:val="20"/>
          <w:szCs w:val="20"/>
          <w:highlight w:val="yellow"/>
        </w:rPr>
        <w:t>……………</w:t>
      </w:r>
      <w:proofErr w:type="gramStart"/>
      <w:r w:rsidRPr="00B624A5">
        <w:rPr>
          <w:rFonts w:ascii="Century Gothic" w:hAnsi="Century Gothic" w:cs="Arial"/>
          <w:sz w:val="20"/>
          <w:szCs w:val="20"/>
          <w:highlight w:val="yellow"/>
        </w:rPr>
        <w:t>…..,</w:t>
      </w:r>
      <w:proofErr w:type="gramEnd"/>
    </w:p>
    <w:p w:rsidR="00CF3383" w:rsidRPr="00B624A5" w:rsidRDefault="00CF3383"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rPr>
        <w:t>bankovní spojení:</w:t>
      </w:r>
      <w:r w:rsidR="005D240F" w:rsidRPr="00B624A5">
        <w:rPr>
          <w:rFonts w:ascii="Century Gothic" w:hAnsi="Century Gothic" w:cs="Arial"/>
          <w:sz w:val="20"/>
          <w:szCs w:val="20"/>
        </w:rPr>
        <w:t xml:space="preserve">     </w:t>
      </w:r>
      <w:r w:rsidR="00B624A5">
        <w:rPr>
          <w:rFonts w:ascii="Century Gothic" w:hAnsi="Century Gothic" w:cs="Arial"/>
          <w:sz w:val="20"/>
          <w:szCs w:val="20"/>
        </w:rPr>
        <w:tab/>
      </w:r>
      <w:r w:rsidR="005D240F" w:rsidRPr="00B624A5">
        <w:rPr>
          <w:rFonts w:ascii="Century Gothic" w:hAnsi="Century Gothic" w:cs="Arial"/>
          <w:sz w:val="20"/>
          <w:szCs w:val="20"/>
          <w:highlight w:val="yellow"/>
        </w:rPr>
        <w:t>…………………………</w:t>
      </w:r>
    </w:p>
    <w:p w:rsidR="00CF3383" w:rsidRPr="00B624A5" w:rsidRDefault="00CF3383" w:rsidP="00BC3562">
      <w:pPr>
        <w:widowControl w:val="0"/>
        <w:autoSpaceDE w:val="0"/>
        <w:autoSpaceDN w:val="0"/>
        <w:adjustRightInd w:val="0"/>
        <w:spacing w:after="0" w:line="240" w:lineRule="atLeast"/>
        <w:rPr>
          <w:rFonts w:ascii="Century Gothic" w:hAnsi="Century Gothic" w:cs="Arial"/>
          <w:sz w:val="20"/>
          <w:szCs w:val="20"/>
        </w:rPr>
      </w:pPr>
      <w:r w:rsidRPr="00B624A5">
        <w:rPr>
          <w:rFonts w:ascii="Century Gothic" w:hAnsi="Century Gothic" w:cs="Arial"/>
          <w:sz w:val="20"/>
          <w:szCs w:val="20"/>
        </w:rPr>
        <w:t>číslo účtu:</w:t>
      </w:r>
      <w:r w:rsidR="005D240F" w:rsidRPr="00B624A5">
        <w:rPr>
          <w:rFonts w:ascii="Century Gothic" w:hAnsi="Century Gothic" w:cs="Arial"/>
          <w:sz w:val="20"/>
          <w:szCs w:val="20"/>
        </w:rPr>
        <w:t xml:space="preserve">                  </w:t>
      </w:r>
      <w:r w:rsidR="00B624A5">
        <w:rPr>
          <w:rFonts w:ascii="Century Gothic" w:hAnsi="Century Gothic" w:cs="Arial"/>
          <w:sz w:val="20"/>
          <w:szCs w:val="20"/>
        </w:rPr>
        <w:tab/>
      </w:r>
      <w:r w:rsidR="005D240F" w:rsidRPr="00B624A5">
        <w:rPr>
          <w:rFonts w:ascii="Century Gothic" w:hAnsi="Century Gothic" w:cs="Arial"/>
          <w:sz w:val="20"/>
          <w:szCs w:val="20"/>
          <w:highlight w:val="yellow"/>
        </w:rPr>
        <w:t>…………………………………….</w:t>
      </w:r>
    </w:p>
    <w:p w:rsidR="006E49E9" w:rsidRPr="00B624A5" w:rsidRDefault="00012467" w:rsidP="006E49E9">
      <w:pPr>
        <w:widowControl w:val="0"/>
        <w:autoSpaceDE w:val="0"/>
        <w:autoSpaceDN w:val="0"/>
        <w:adjustRightInd w:val="0"/>
        <w:spacing w:after="240" w:line="240" w:lineRule="atLeast"/>
        <w:rPr>
          <w:rFonts w:ascii="Century Gothic" w:hAnsi="Century Gothic" w:cs="Arial"/>
          <w:sz w:val="20"/>
          <w:szCs w:val="20"/>
        </w:rPr>
      </w:pPr>
      <w:r w:rsidRPr="00B624A5">
        <w:rPr>
          <w:rFonts w:ascii="Century Gothic" w:hAnsi="Century Gothic" w:cs="Arial"/>
          <w:sz w:val="20"/>
          <w:szCs w:val="20"/>
        </w:rPr>
        <w:t xml:space="preserve">zapsaná v obchodním rejstříku vedeném </w:t>
      </w:r>
      <w:r w:rsidRPr="00B624A5">
        <w:rPr>
          <w:rFonts w:ascii="Century Gothic" w:hAnsi="Century Gothic" w:cs="Arial"/>
          <w:sz w:val="20"/>
          <w:szCs w:val="20"/>
          <w:highlight w:val="yellow"/>
        </w:rPr>
        <w:t>…….</w:t>
      </w:r>
      <w:r w:rsidRPr="00B624A5">
        <w:rPr>
          <w:rFonts w:ascii="Century Gothic" w:hAnsi="Century Gothic" w:cs="Arial"/>
          <w:sz w:val="20"/>
          <w:szCs w:val="20"/>
        </w:rPr>
        <w:t xml:space="preserve"> </w:t>
      </w:r>
      <w:proofErr w:type="gramStart"/>
      <w:r w:rsidRPr="00B624A5">
        <w:rPr>
          <w:rFonts w:ascii="Century Gothic" w:hAnsi="Century Gothic" w:cs="Arial"/>
          <w:sz w:val="20"/>
          <w:szCs w:val="20"/>
        </w:rPr>
        <w:t>soudem</w:t>
      </w:r>
      <w:proofErr w:type="gramEnd"/>
      <w:r w:rsidRPr="00B624A5">
        <w:rPr>
          <w:rFonts w:ascii="Century Gothic" w:hAnsi="Century Gothic" w:cs="Arial"/>
          <w:sz w:val="20"/>
          <w:szCs w:val="20"/>
        </w:rPr>
        <w:t xml:space="preserve"> v </w:t>
      </w:r>
      <w:r w:rsidRPr="00B624A5">
        <w:rPr>
          <w:rFonts w:ascii="Century Gothic" w:hAnsi="Century Gothic" w:cs="Arial"/>
          <w:sz w:val="20"/>
          <w:szCs w:val="20"/>
          <w:highlight w:val="yellow"/>
        </w:rPr>
        <w:t>…</w:t>
      </w:r>
      <w:r w:rsidR="006E49E9" w:rsidRPr="00B624A5">
        <w:rPr>
          <w:rFonts w:ascii="Century Gothic" w:hAnsi="Century Gothic" w:cs="Arial"/>
          <w:sz w:val="20"/>
          <w:szCs w:val="20"/>
          <w:highlight w:val="yellow"/>
        </w:rPr>
        <w:t>..,</w:t>
      </w:r>
      <w:r w:rsidR="006E49E9" w:rsidRPr="00B624A5">
        <w:rPr>
          <w:rFonts w:ascii="Century Gothic" w:hAnsi="Century Gothic" w:cs="Arial"/>
          <w:sz w:val="20"/>
          <w:szCs w:val="20"/>
        </w:rPr>
        <w:t xml:space="preserve"> oddíl </w:t>
      </w:r>
      <w:r w:rsidR="006E49E9" w:rsidRPr="00B624A5">
        <w:rPr>
          <w:rFonts w:ascii="Century Gothic" w:hAnsi="Century Gothic" w:cs="Arial"/>
          <w:sz w:val="20"/>
          <w:szCs w:val="20"/>
          <w:highlight w:val="yellow"/>
        </w:rPr>
        <w:t xml:space="preserve">….., </w:t>
      </w:r>
      <w:r w:rsidR="006E49E9" w:rsidRPr="00B624A5">
        <w:rPr>
          <w:rFonts w:ascii="Century Gothic" w:hAnsi="Century Gothic" w:cs="Arial"/>
          <w:sz w:val="20"/>
          <w:szCs w:val="20"/>
        </w:rPr>
        <w:t xml:space="preserve">vložka </w:t>
      </w:r>
      <w:r w:rsidR="006E49E9" w:rsidRPr="00B624A5">
        <w:rPr>
          <w:rFonts w:ascii="Century Gothic" w:hAnsi="Century Gothic" w:cs="Arial"/>
          <w:sz w:val="20"/>
          <w:szCs w:val="20"/>
          <w:highlight w:val="yellow"/>
        </w:rPr>
        <w:t xml:space="preserve">…….. </w:t>
      </w:r>
    </w:p>
    <w:p w:rsidR="00681D55" w:rsidRPr="00B624A5" w:rsidRDefault="00012467" w:rsidP="006E49E9">
      <w:pPr>
        <w:widowControl w:val="0"/>
        <w:autoSpaceDE w:val="0"/>
        <w:autoSpaceDN w:val="0"/>
        <w:adjustRightInd w:val="0"/>
        <w:spacing w:after="360" w:line="240" w:lineRule="atLeast"/>
        <w:rPr>
          <w:rFonts w:ascii="Century Gothic" w:hAnsi="Century Gothic" w:cs="Arial"/>
          <w:sz w:val="20"/>
          <w:szCs w:val="20"/>
        </w:rPr>
      </w:pPr>
      <w:r w:rsidRPr="00B624A5">
        <w:rPr>
          <w:rFonts w:ascii="Century Gothic" w:hAnsi="Century Gothic" w:cs="Arial"/>
          <w:sz w:val="20"/>
          <w:szCs w:val="20"/>
        </w:rPr>
        <w:t>(dále jen „</w:t>
      </w:r>
      <w:r w:rsidR="00D41BDA" w:rsidRPr="00B624A5">
        <w:rPr>
          <w:rFonts w:ascii="Century Gothic" w:hAnsi="Century Gothic" w:cs="Arial"/>
          <w:b/>
          <w:sz w:val="20"/>
          <w:szCs w:val="20"/>
        </w:rPr>
        <w:t>zhotovitel</w:t>
      </w:r>
      <w:r w:rsidRPr="00B624A5">
        <w:rPr>
          <w:rFonts w:ascii="Century Gothic" w:hAnsi="Century Gothic" w:cs="Arial"/>
          <w:sz w:val="20"/>
          <w:szCs w:val="20"/>
        </w:rPr>
        <w:t>“)</w:t>
      </w:r>
    </w:p>
    <w:p w:rsidR="00012467" w:rsidRPr="00B624A5" w:rsidRDefault="00B97C00" w:rsidP="003C1FE0">
      <w:pPr>
        <w:widowControl w:val="0"/>
        <w:autoSpaceDE w:val="0"/>
        <w:autoSpaceDN w:val="0"/>
        <w:adjustRightInd w:val="0"/>
        <w:spacing w:after="0" w:line="240" w:lineRule="auto"/>
        <w:jc w:val="both"/>
        <w:rPr>
          <w:rFonts w:ascii="Century Gothic" w:hAnsi="Century Gothic" w:cs="Arial"/>
          <w:bCs/>
          <w:sz w:val="20"/>
          <w:szCs w:val="20"/>
        </w:rPr>
      </w:pPr>
      <w:r w:rsidRPr="00B624A5">
        <w:rPr>
          <w:rFonts w:ascii="Century Gothic" w:hAnsi="Century Gothic" w:cs="Arial"/>
          <w:bCs/>
          <w:sz w:val="20"/>
          <w:szCs w:val="20"/>
        </w:rPr>
        <w:t>společně též jako „</w:t>
      </w:r>
      <w:r w:rsidRPr="00B624A5">
        <w:rPr>
          <w:rFonts w:ascii="Century Gothic" w:hAnsi="Century Gothic" w:cs="Arial"/>
          <w:b/>
          <w:bCs/>
          <w:sz w:val="20"/>
          <w:szCs w:val="20"/>
        </w:rPr>
        <w:t>smluvní strany</w:t>
      </w:r>
      <w:r w:rsidRPr="00B624A5">
        <w:rPr>
          <w:rFonts w:ascii="Century Gothic" w:hAnsi="Century Gothic" w:cs="Arial"/>
          <w:bCs/>
          <w:sz w:val="20"/>
          <w:szCs w:val="20"/>
        </w:rPr>
        <w:t>“</w:t>
      </w:r>
    </w:p>
    <w:p w:rsidR="00012467" w:rsidRPr="00B624A5" w:rsidRDefault="00012467" w:rsidP="003C1FE0">
      <w:pPr>
        <w:widowControl w:val="0"/>
        <w:autoSpaceDE w:val="0"/>
        <w:autoSpaceDN w:val="0"/>
        <w:adjustRightInd w:val="0"/>
        <w:spacing w:after="0" w:line="240" w:lineRule="auto"/>
        <w:jc w:val="both"/>
        <w:rPr>
          <w:rFonts w:ascii="Century Gothic" w:hAnsi="Century Gothic" w:cs="Arial"/>
          <w:bCs/>
          <w:sz w:val="20"/>
          <w:szCs w:val="20"/>
        </w:rPr>
      </w:pPr>
    </w:p>
    <w:p w:rsidR="00DD5CFB" w:rsidRPr="00B624A5" w:rsidRDefault="00DD5CFB" w:rsidP="003C1FE0">
      <w:pPr>
        <w:spacing w:after="120" w:line="240" w:lineRule="atLeast"/>
        <w:jc w:val="center"/>
        <w:rPr>
          <w:rFonts w:ascii="Century Gothic" w:hAnsi="Century Gothic"/>
          <w:sz w:val="20"/>
          <w:szCs w:val="20"/>
        </w:rPr>
      </w:pPr>
      <w:r w:rsidRPr="00B624A5">
        <w:rPr>
          <w:rFonts w:ascii="Century Gothic" w:hAnsi="Century Gothic"/>
          <w:sz w:val="20"/>
          <w:szCs w:val="20"/>
        </w:rPr>
        <w:t>uzavřely níže uvedeného dne, měsíce a roku v souladu s</w:t>
      </w:r>
      <w:r w:rsidR="00AE3726" w:rsidRPr="00B624A5">
        <w:rPr>
          <w:rFonts w:ascii="Century Gothic" w:hAnsi="Century Gothic"/>
          <w:sz w:val="20"/>
          <w:szCs w:val="20"/>
        </w:rPr>
        <w:t xml:space="preserve"> ust. </w:t>
      </w:r>
      <w:r w:rsidRPr="00B624A5">
        <w:rPr>
          <w:rFonts w:ascii="Century Gothic" w:hAnsi="Century Gothic"/>
          <w:sz w:val="20"/>
          <w:szCs w:val="20"/>
        </w:rPr>
        <w:t xml:space="preserve">§ </w:t>
      </w:r>
      <w:r w:rsidR="008A72D6" w:rsidRPr="00B624A5">
        <w:rPr>
          <w:rFonts w:ascii="Century Gothic" w:hAnsi="Century Gothic"/>
          <w:sz w:val="20"/>
          <w:szCs w:val="20"/>
        </w:rPr>
        <w:t xml:space="preserve">1746 odst. 2 </w:t>
      </w:r>
      <w:r w:rsidRPr="00B624A5">
        <w:rPr>
          <w:rFonts w:ascii="Century Gothic" w:hAnsi="Century Gothic"/>
          <w:sz w:val="20"/>
          <w:szCs w:val="20"/>
        </w:rPr>
        <w:t>a násl. zákona č. 89/2012 Sb., občanský zákoník, ve znění pozdějších předpisů (dále jen „</w:t>
      </w:r>
      <w:r w:rsidR="003C1FE0" w:rsidRPr="00B624A5">
        <w:rPr>
          <w:rFonts w:ascii="Century Gothic" w:hAnsi="Century Gothic"/>
          <w:sz w:val="20"/>
          <w:szCs w:val="20"/>
        </w:rPr>
        <w:t>OZ</w:t>
      </w:r>
      <w:r w:rsidRPr="00B624A5">
        <w:rPr>
          <w:rFonts w:ascii="Century Gothic" w:hAnsi="Century Gothic"/>
          <w:sz w:val="20"/>
          <w:szCs w:val="20"/>
        </w:rPr>
        <w:t>“), a za podmínek dále uvedených tuto:</w:t>
      </w:r>
    </w:p>
    <w:p w:rsidR="00DD5CFB" w:rsidRPr="00CD5312" w:rsidRDefault="00DD5CFB" w:rsidP="003C1FE0">
      <w:pPr>
        <w:spacing w:after="0" w:line="240" w:lineRule="atLeast"/>
        <w:rPr>
          <w:rFonts w:ascii="Century Gothic" w:hAnsi="Century Gothic"/>
        </w:rPr>
      </w:pPr>
    </w:p>
    <w:p w:rsidR="00DD5CFB" w:rsidRPr="00CD5312" w:rsidRDefault="00DD5CFB" w:rsidP="003C1FE0">
      <w:pPr>
        <w:spacing w:after="0" w:line="240" w:lineRule="atLeast"/>
        <w:rPr>
          <w:rFonts w:ascii="Century Gothic" w:hAnsi="Century Gothic"/>
        </w:rPr>
      </w:pPr>
    </w:p>
    <w:p w:rsidR="00437593" w:rsidRPr="00437593" w:rsidRDefault="00D434B1" w:rsidP="00437593">
      <w:pPr>
        <w:jc w:val="center"/>
        <w:rPr>
          <w:rFonts w:ascii="Century Gothic" w:hAnsi="Century Gothic" w:cs="Arial"/>
          <w:b/>
          <w:sz w:val="28"/>
          <w:szCs w:val="28"/>
        </w:rPr>
      </w:pPr>
      <w:r>
        <w:rPr>
          <w:rFonts w:ascii="Century Gothic" w:hAnsi="Century Gothic"/>
          <w:b/>
          <w:sz w:val="28"/>
          <w:szCs w:val="28"/>
        </w:rPr>
        <w:t xml:space="preserve">Rámcovou </w:t>
      </w:r>
      <w:r w:rsidR="008A72D6">
        <w:rPr>
          <w:rFonts w:ascii="Century Gothic" w:hAnsi="Century Gothic"/>
          <w:b/>
          <w:sz w:val="28"/>
          <w:szCs w:val="28"/>
        </w:rPr>
        <w:t>dohodu</w:t>
      </w:r>
      <w:r w:rsidR="008A72D6" w:rsidRPr="00437593">
        <w:rPr>
          <w:rFonts w:ascii="Century Gothic" w:hAnsi="Century Gothic"/>
          <w:b/>
          <w:sz w:val="28"/>
          <w:szCs w:val="28"/>
        </w:rPr>
        <w:t xml:space="preserve"> </w:t>
      </w:r>
      <w:r w:rsidR="002F4EC7" w:rsidRPr="00437593">
        <w:rPr>
          <w:rFonts w:ascii="Century Gothic" w:hAnsi="Century Gothic"/>
          <w:b/>
          <w:sz w:val="28"/>
          <w:szCs w:val="28"/>
        </w:rPr>
        <w:t xml:space="preserve">na </w:t>
      </w:r>
      <w:r w:rsidR="007C2127" w:rsidRPr="00437593">
        <w:rPr>
          <w:rFonts w:ascii="Century Gothic" w:hAnsi="Century Gothic"/>
          <w:b/>
          <w:sz w:val="28"/>
          <w:szCs w:val="28"/>
        </w:rPr>
        <w:t>dodávku</w:t>
      </w:r>
      <w:r w:rsidR="00DD5CFB" w:rsidRPr="00437593">
        <w:rPr>
          <w:rFonts w:ascii="Century Gothic" w:hAnsi="Century Gothic"/>
          <w:b/>
          <w:sz w:val="28"/>
          <w:szCs w:val="28"/>
        </w:rPr>
        <w:t xml:space="preserve"> </w:t>
      </w:r>
      <w:r w:rsidR="00437593" w:rsidRPr="00437593">
        <w:rPr>
          <w:rFonts w:ascii="Century Gothic" w:hAnsi="Century Gothic"/>
          <w:b/>
          <w:sz w:val="28"/>
          <w:szCs w:val="28"/>
        </w:rPr>
        <w:t xml:space="preserve">služeb v oblasti výroby, </w:t>
      </w:r>
      <w:r w:rsidR="00437593" w:rsidRPr="00437593">
        <w:rPr>
          <w:rFonts w:ascii="Century Gothic" w:hAnsi="Century Gothic" w:cs="Arial"/>
          <w:b/>
          <w:sz w:val="28"/>
          <w:szCs w:val="28"/>
        </w:rPr>
        <w:t>perso</w:t>
      </w:r>
      <w:r w:rsidR="00826C1E">
        <w:rPr>
          <w:rFonts w:ascii="Century Gothic" w:hAnsi="Century Gothic" w:cs="Arial"/>
          <w:b/>
          <w:sz w:val="28"/>
          <w:szCs w:val="28"/>
        </w:rPr>
        <w:t>naliza</w:t>
      </w:r>
      <w:r w:rsidR="00437593" w:rsidRPr="00437593">
        <w:rPr>
          <w:rFonts w:ascii="Century Gothic" w:hAnsi="Century Gothic" w:cs="Arial"/>
          <w:b/>
          <w:sz w:val="28"/>
          <w:szCs w:val="28"/>
        </w:rPr>
        <w:t xml:space="preserve">ce a rozeslání plastových průkazů pojištěnce </w:t>
      </w:r>
      <w:r w:rsidR="00437593">
        <w:rPr>
          <w:rFonts w:ascii="Century Gothic" w:hAnsi="Century Gothic" w:cs="Arial"/>
          <w:b/>
          <w:sz w:val="28"/>
          <w:szCs w:val="28"/>
        </w:rPr>
        <w:t>EHIC</w:t>
      </w:r>
    </w:p>
    <w:p w:rsidR="00DD5CFB" w:rsidRPr="00CD5312" w:rsidRDefault="00DD5CFB" w:rsidP="003C1FE0">
      <w:pPr>
        <w:widowControl w:val="0"/>
        <w:autoSpaceDE w:val="0"/>
        <w:autoSpaceDN w:val="0"/>
        <w:adjustRightInd w:val="0"/>
        <w:spacing w:after="0"/>
        <w:jc w:val="center"/>
        <w:rPr>
          <w:rFonts w:ascii="Century Gothic" w:hAnsi="Century Gothic"/>
        </w:rPr>
      </w:pPr>
    </w:p>
    <w:p w:rsidR="00DD5CFB" w:rsidRPr="00B624A5" w:rsidRDefault="00DD5CFB" w:rsidP="00DD5CFB">
      <w:pPr>
        <w:widowControl w:val="0"/>
        <w:autoSpaceDE w:val="0"/>
        <w:autoSpaceDN w:val="0"/>
        <w:adjustRightInd w:val="0"/>
        <w:jc w:val="center"/>
        <w:rPr>
          <w:rFonts w:ascii="Century Gothic" w:hAnsi="Century Gothic"/>
          <w:i/>
          <w:sz w:val="20"/>
          <w:szCs w:val="20"/>
        </w:rPr>
      </w:pPr>
      <w:r w:rsidRPr="00B624A5">
        <w:rPr>
          <w:rFonts w:ascii="Century Gothic" w:hAnsi="Century Gothic"/>
          <w:i/>
          <w:sz w:val="20"/>
          <w:szCs w:val="20"/>
        </w:rPr>
        <w:t>(dále jen „</w:t>
      </w:r>
      <w:r w:rsidR="008A72D6" w:rsidRPr="00B624A5">
        <w:rPr>
          <w:rFonts w:ascii="Century Gothic" w:hAnsi="Century Gothic"/>
          <w:i/>
          <w:sz w:val="20"/>
          <w:szCs w:val="20"/>
        </w:rPr>
        <w:t>Dohoda</w:t>
      </w:r>
      <w:r w:rsidRPr="00B624A5">
        <w:rPr>
          <w:rFonts w:ascii="Century Gothic" w:hAnsi="Century Gothic"/>
          <w:i/>
          <w:sz w:val="20"/>
          <w:szCs w:val="20"/>
        </w:rPr>
        <w:t>“)</w:t>
      </w:r>
    </w:p>
    <w:p w:rsidR="00DD5CFB" w:rsidRPr="00CD5312" w:rsidRDefault="00DD5CFB" w:rsidP="003C1FE0">
      <w:pPr>
        <w:spacing w:after="0" w:line="240" w:lineRule="auto"/>
        <w:jc w:val="both"/>
        <w:rPr>
          <w:rFonts w:ascii="Century Gothic" w:hAnsi="Century Gothic"/>
        </w:rPr>
      </w:pPr>
    </w:p>
    <w:p w:rsidR="00012467" w:rsidRPr="00CD5312" w:rsidRDefault="00012467" w:rsidP="003C1FE0">
      <w:pPr>
        <w:widowControl w:val="0"/>
        <w:autoSpaceDE w:val="0"/>
        <w:autoSpaceDN w:val="0"/>
        <w:adjustRightInd w:val="0"/>
        <w:spacing w:after="0" w:line="240" w:lineRule="auto"/>
        <w:jc w:val="both"/>
        <w:rPr>
          <w:rFonts w:ascii="Century Gothic" w:hAnsi="Century Gothic" w:cs="Arial"/>
          <w:bCs/>
        </w:rPr>
      </w:pPr>
    </w:p>
    <w:p w:rsidR="00012467" w:rsidRPr="00CD5312" w:rsidRDefault="00012467" w:rsidP="003C1FE0">
      <w:pPr>
        <w:widowControl w:val="0"/>
        <w:autoSpaceDE w:val="0"/>
        <w:autoSpaceDN w:val="0"/>
        <w:adjustRightInd w:val="0"/>
        <w:spacing w:after="0" w:line="240" w:lineRule="auto"/>
        <w:jc w:val="both"/>
        <w:rPr>
          <w:rFonts w:ascii="Century Gothic" w:hAnsi="Century Gothic" w:cs="Arial"/>
          <w:bCs/>
        </w:rPr>
      </w:pPr>
    </w:p>
    <w:p w:rsidR="00012467" w:rsidRPr="00CD5312" w:rsidRDefault="00012467" w:rsidP="003C1FE0">
      <w:pPr>
        <w:widowControl w:val="0"/>
        <w:autoSpaceDE w:val="0"/>
        <w:autoSpaceDN w:val="0"/>
        <w:adjustRightInd w:val="0"/>
        <w:spacing w:after="0" w:line="240" w:lineRule="auto"/>
        <w:jc w:val="both"/>
        <w:rPr>
          <w:rFonts w:ascii="Century Gothic" w:hAnsi="Century Gothic" w:cs="Arial"/>
          <w:bCs/>
        </w:rPr>
      </w:pPr>
    </w:p>
    <w:p w:rsidR="00012467" w:rsidRPr="00CD5312" w:rsidRDefault="00012467" w:rsidP="003C1FE0">
      <w:pPr>
        <w:widowControl w:val="0"/>
        <w:autoSpaceDE w:val="0"/>
        <w:autoSpaceDN w:val="0"/>
        <w:adjustRightInd w:val="0"/>
        <w:spacing w:after="0" w:line="240" w:lineRule="auto"/>
        <w:jc w:val="both"/>
        <w:rPr>
          <w:rFonts w:ascii="Century Gothic" w:hAnsi="Century Gothic" w:cs="Arial"/>
          <w:bCs/>
        </w:rPr>
      </w:pPr>
    </w:p>
    <w:p w:rsidR="00012467" w:rsidRPr="00CD5312" w:rsidRDefault="00012467" w:rsidP="003C1FE0">
      <w:pPr>
        <w:widowControl w:val="0"/>
        <w:autoSpaceDE w:val="0"/>
        <w:autoSpaceDN w:val="0"/>
        <w:adjustRightInd w:val="0"/>
        <w:spacing w:after="0" w:line="240" w:lineRule="auto"/>
        <w:jc w:val="both"/>
        <w:rPr>
          <w:rFonts w:ascii="Century Gothic" w:hAnsi="Century Gothic" w:cs="Arial"/>
          <w:bCs/>
        </w:rPr>
      </w:pPr>
    </w:p>
    <w:p w:rsidR="00BD3F02" w:rsidRPr="00CD5312" w:rsidRDefault="00BD3F02" w:rsidP="003C1FE0">
      <w:pPr>
        <w:widowControl w:val="0"/>
        <w:autoSpaceDE w:val="0"/>
        <w:autoSpaceDN w:val="0"/>
        <w:adjustRightInd w:val="0"/>
        <w:spacing w:after="0" w:line="240" w:lineRule="auto"/>
        <w:jc w:val="both"/>
        <w:rPr>
          <w:rFonts w:ascii="Century Gothic" w:hAnsi="Century Gothic" w:cs="Arial"/>
          <w:bCs/>
        </w:rPr>
      </w:pPr>
    </w:p>
    <w:p w:rsidR="00AE3726" w:rsidRDefault="00AE3726" w:rsidP="003C1FE0">
      <w:pPr>
        <w:widowControl w:val="0"/>
        <w:autoSpaceDE w:val="0"/>
        <w:autoSpaceDN w:val="0"/>
        <w:adjustRightInd w:val="0"/>
        <w:spacing w:after="0" w:line="240" w:lineRule="auto"/>
        <w:jc w:val="both"/>
        <w:rPr>
          <w:rFonts w:ascii="Century Gothic" w:hAnsi="Century Gothic" w:cs="Arial"/>
          <w:bCs/>
        </w:rPr>
      </w:pPr>
    </w:p>
    <w:p w:rsidR="00B624A5" w:rsidRDefault="00B624A5" w:rsidP="003C1FE0">
      <w:pPr>
        <w:widowControl w:val="0"/>
        <w:autoSpaceDE w:val="0"/>
        <w:autoSpaceDN w:val="0"/>
        <w:adjustRightInd w:val="0"/>
        <w:spacing w:after="0" w:line="240" w:lineRule="auto"/>
        <w:jc w:val="both"/>
        <w:rPr>
          <w:rFonts w:ascii="Century Gothic" w:hAnsi="Century Gothic" w:cs="Arial"/>
          <w:bCs/>
        </w:rPr>
      </w:pPr>
    </w:p>
    <w:p w:rsidR="00B624A5" w:rsidRPr="00CD5312" w:rsidRDefault="00B624A5" w:rsidP="003C1FE0">
      <w:pPr>
        <w:widowControl w:val="0"/>
        <w:autoSpaceDE w:val="0"/>
        <w:autoSpaceDN w:val="0"/>
        <w:adjustRightInd w:val="0"/>
        <w:spacing w:after="0" w:line="240" w:lineRule="auto"/>
        <w:jc w:val="both"/>
        <w:rPr>
          <w:rFonts w:ascii="Century Gothic" w:hAnsi="Century Gothic" w:cs="Arial"/>
          <w:bCs/>
        </w:rPr>
      </w:pPr>
    </w:p>
    <w:p w:rsidR="00AE3726" w:rsidRPr="00CD5312" w:rsidRDefault="00AE3726" w:rsidP="003C1FE0">
      <w:pPr>
        <w:widowControl w:val="0"/>
        <w:autoSpaceDE w:val="0"/>
        <w:autoSpaceDN w:val="0"/>
        <w:adjustRightInd w:val="0"/>
        <w:spacing w:after="0" w:line="240" w:lineRule="auto"/>
        <w:jc w:val="both"/>
        <w:rPr>
          <w:rFonts w:ascii="Century Gothic" w:hAnsi="Century Gothic" w:cs="Arial"/>
          <w:bCs/>
        </w:rPr>
      </w:pPr>
    </w:p>
    <w:p w:rsidR="00681D55" w:rsidRPr="00CD5312" w:rsidRDefault="00681D55" w:rsidP="009C5053">
      <w:pPr>
        <w:widowControl w:val="0"/>
        <w:autoSpaceDE w:val="0"/>
        <w:autoSpaceDN w:val="0"/>
        <w:adjustRightInd w:val="0"/>
        <w:spacing w:after="120" w:line="240" w:lineRule="atLeast"/>
        <w:jc w:val="center"/>
        <w:rPr>
          <w:rFonts w:ascii="Century Gothic" w:hAnsi="Century Gothic" w:cs="Arial"/>
          <w:bCs/>
          <w:sz w:val="24"/>
          <w:szCs w:val="24"/>
        </w:rPr>
      </w:pPr>
      <w:r w:rsidRPr="00CD5312">
        <w:rPr>
          <w:rFonts w:ascii="Century Gothic" w:hAnsi="Century Gothic" w:cs="Arial"/>
          <w:b/>
          <w:bCs/>
          <w:sz w:val="24"/>
          <w:szCs w:val="24"/>
        </w:rPr>
        <w:lastRenderedPageBreak/>
        <w:t>1. P</w:t>
      </w:r>
      <w:r w:rsidR="00DE629B" w:rsidRPr="00CD5312">
        <w:rPr>
          <w:rFonts w:ascii="Century Gothic" w:hAnsi="Century Gothic" w:cs="Arial"/>
          <w:b/>
          <w:bCs/>
          <w:sz w:val="24"/>
          <w:szCs w:val="24"/>
        </w:rPr>
        <w:t>REAMBULE</w:t>
      </w:r>
    </w:p>
    <w:p w:rsidR="007D1F4C" w:rsidRDefault="003B715D" w:rsidP="00D434B1">
      <w:pPr>
        <w:pStyle w:val="Bezmezer"/>
        <w:ind w:left="720" w:hanging="720"/>
        <w:jc w:val="both"/>
        <w:rPr>
          <w:rFonts w:ascii="Century Gothic" w:hAnsi="Century Gothic" w:cs="Arial"/>
          <w:sz w:val="20"/>
          <w:szCs w:val="20"/>
        </w:rPr>
      </w:pPr>
      <w:r w:rsidRPr="00CD5312">
        <w:rPr>
          <w:rFonts w:ascii="Century Gothic" w:hAnsi="Century Gothic"/>
          <w:sz w:val="20"/>
          <w:szCs w:val="20"/>
        </w:rPr>
        <w:t>1.1</w:t>
      </w:r>
      <w:r w:rsidRPr="00CD5312">
        <w:rPr>
          <w:rFonts w:ascii="Century Gothic" w:hAnsi="Century Gothic"/>
        </w:rPr>
        <w:tab/>
      </w:r>
      <w:r w:rsidR="004323CF" w:rsidRPr="00B624A5">
        <w:rPr>
          <w:rFonts w:ascii="Century Gothic" w:hAnsi="Century Gothic" w:cs="Arial"/>
          <w:sz w:val="20"/>
          <w:szCs w:val="20"/>
        </w:rPr>
        <w:t>O</w:t>
      </w:r>
      <w:r w:rsidR="001B2261" w:rsidRPr="00B624A5">
        <w:rPr>
          <w:rFonts w:ascii="Century Gothic" w:hAnsi="Century Gothic" w:cs="Arial"/>
          <w:sz w:val="20"/>
          <w:szCs w:val="20"/>
        </w:rPr>
        <w:t>bjednatel</w:t>
      </w:r>
      <w:r w:rsidR="000B743C" w:rsidRPr="00B624A5">
        <w:rPr>
          <w:rFonts w:ascii="Century Gothic" w:hAnsi="Century Gothic" w:cs="Arial"/>
          <w:sz w:val="20"/>
          <w:szCs w:val="20"/>
        </w:rPr>
        <w:t xml:space="preserve"> proved</w:t>
      </w:r>
      <w:r w:rsidR="00446505" w:rsidRPr="00B624A5">
        <w:rPr>
          <w:rFonts w:ascii="Century Gothic" w:hAnsi="Century Gothic" w:cs="Arial"/>
          <w:sz w:val="20"/>
          <w:szCs w:val="20"/>
        </w:rPr>
        <w:t>l</w:t>
      </w:r>
      <w:r w:rsidR="000B743C" w:rsidRPr="00B624A5">
        <w:rPr>
          <w:rFonts w:ascii="Century Gothic" w:hAnsi="Century Gothic" w:cs="Arial"/>
          <w:sz w:val="20"/>
          <w:szCs w:val="20"/>
        </w:rPr>
        <w:t xml:space="preserve"> zadávací řízení k veřejné zakázce: </w:t>
      </w:r>
      <w:r w:rsidR="004323CF" w:rsidRPr="00B624A5">
        <w:rPr>
          <w:rFonts w:ascii="Century Gothic" w:hAnsi="Century Gothic" w:cs="Arial"/>
          <w:sz w:val="20"/>
          <w:szCs w:val="20"/>
        </w:rPr>
        <w:t>„</w:t>
      </w:r>
      <w:r w:rsidR="0063509D" w:rsidRPr="00B624A5">
        <w:rPr>
          <w:rFonts w:ascii="Century Gothic" w:hAnsi="Century Gothic" w:cs="Arial"/>
          <w:b/>
          <w:sz w:val="20"/>
          <w:szCs w:val="20"/>
        </w:rPr>
        <w:t xml:space="preserve">Výroba, personalizace a rozeslání plastových </w:t>
      </w:r>
      <w:r w:rsidR="008A72D6" w:rsidRPr="00B624A5">
        <w:rPr>
          <w:rFonts w:ascii="Century Gothic" w:hAnsi="Century Gothic" w:cs="Arial"/>
          <w:b/>
          <w:sz w:val="20"/>
          <w:szCs w:val="20"/>
        </w:rPr>
        <w:t xml:space="preserve">Evropských </w:t>
      </w:r>
      <w:r w:rsidR="0063509D" w:rsidRPr="00B624A5">
        <w:rPr>
          <w:rFonts w:ascii="Century Gothic" w:hAnsi="Century Gothic" w:cs="Arial"/>
          <w:b/>
          <w:sz w:val="20"/>
          <w:szCs w:val="20"/>
        </w:rPr>
        <w:t xml:space="preserve">průkazů </w:t>
      </w:r>
      <w:r w:rsidR="008A72D6" w:rsidRPr="00B624A5">
        <w:rPr>
          <w:rFonts w:ascii="Century Gothic" w:hAnsi="Century Gothic" w:cs="Arial"/>
          <w:b/>
          <w:sz w:val="20"/>
          <w:szCs w:val="20"/>
        </w:rPr>
        <w:t xml:space="preserve">zdravotního pojištění </w:t>
      </w:r>
      <w:r w:rsidR="0063509D" w:rsidRPr="00B624A5">
        <w:rPr>
          <w:rFonts w:ascii="Century Gothic" w:hAnsi="Century Gothic" w:cs="Arial"/>
          <w:b/>
          <w:sz w:val="20"/>
          <w:szCs w:val="20"/>
        </w:rPr>
        <w:t>EHIC</w:t>
      </w:r>
      <w:r w:rsidR="003C1FE0" w:rsidRPr="00CD5312">
        <w:rPr>
          <w:rFonts w:ascii="Century Gothic" w:hAnsi="Century Gothic" w:cs="Arial"/>
          <w:sz w:val="20"/>
          <w:szCs w:val="20"/>
        </w:rPr>
        <w:t>“</w:t>
      </w:r>
      <w:r w:rsidR="002F4EC7" w:rsidRPr="00CD5312">
        <w:rPr>
          <w:rFonts w:ascii="Century Gothic" w:hAnsi="Century Gothic" w:cs="Arial"/>
          <w:sz w:val="20"/>
          <w:szCs w:val="20"/>
        </w:rPr>
        <w:t xml:space="preserve"> </w:t>
      </w:r>
      <w:r w:rsidR="00BA7566">
        <w:rPr>
          <w:rFonts w:ascii="Century Gothic" w:hAnsi="Century Gothic" w:cs="Arial"/>
          <w:sz w:val="20"/>
          <w:szCs w:val="20"/>
        </w:rPr>
        <w:t>za účelem</w:t>
      </w:r>
      <w:r w:rsidR="00DD67F0" w:rsidRPr="00CD5312">
        <w:rPr>
          <w:rFonts w:ascii="Century Gothic" w:hAnsi="Century Gothic" w:cs="Arial"/>
          <w:sz w:val="20"/>
          <w:szCs w:val="20"/>
        </w:rPr>
        <w:t xml:space="preserve"> uzavření </w:t>
      </w:r>
      <w:r w:rsidR="0063509D">
        <w:rPr>
          <w:rFonts w:ascii="Century Gothic" w:hAnsi="Century Gothic" w:cs="Arial"/>
          <w:sz w:val="20"/>
          <w:szCs w:val="20"/>
        </w:rPr>
        <w:t xml:space="preserve">Rámcové </w:t>
      </w:r>
      <w:r w:rsidR="008A72D6">
        <w:rPr>
          <w:rFonts w:ascii="Century Gothic" w:hAnsi="Century Gothic" w:cs="Arial"/>
          <w:sz w:val="20"/>
          <w:szCs w:val="20"/>
        </w:rPr>
        <w:t xml:space="preserve">dohody </w:t>
      </w:r>
      <w:r w:rsidR="0063509D">
        <w:rPr>
          <w:rFonts w:ascii="Century Gothic" w:hAnsi="Century Gothic" w:cs="Arial"/>
          <w:sz w:val="20"/>
          <w:szCs w:val="20"/>
        </w:rPr>
        <w:t>(dále jen „</w:t>
      </w:r>
      <w:r w:rsidR="008A72D6">
        <w:rPr>
          <w:rFonts w:ascii="Century Gothic" w:hAnsi="Century Gothic" w:cs="Arial"/>
          <w:sz w:val="20"/>
          <w:szCs w:val="20"/>
        </w:rPr>
        <w:t>Dohoda</w:t>
      </w:r>
      <w:r w:rsidR="0063509D">
        <w:rPr>
          <w:rFonts w:ascii="Century Gothic" w:hAnsi="Century Gothic" w:cs="Arial"/>
          <w:sz w:val="20"/>
          <w:szCs w:val="20"/>
        </w:rPr>
        <w:t>“)</w:t>
      </w:r>
      <w:r w:rsidR="000B743C" w:rsidRPr="00CD5312">
        <w:rPr>
          <w:rFonts w:ascii="Century Gothic" w:hAnsi="Century Gothic" w:cs="Arial"/>
          <w:sz w:val="20"/>
          <w:szCs w:val="20"/>
        </w:rPr>
        <w:t>.</w:t>
      </w:r>
    </w:p>
    <w:p w:rsidR="002D7363" w:rsidRPr="0063509D" w:rsidRDefault="002D7363" w:rsidP="00D434B1">
      <w:pPr>
        <w:pStyle w:val="Bezmezer"/>
        <w:ind w:left="720" w:hanging="720"/>
        <w:jc w:val="both"/>
      </w:pPr>
    </w:p>
    <w:p w:rsidR="007D1F4C" w:rsidRPr="00CD5312" w:rsidRDefault="003B715D" w:rsidP="006E49E9">
      <w:pPr>
        <w:widowControl w:val="0"/>
        <w:autoSpaceDE w:val="0"/>
        <w:autoSpaceDN w:val="0"/>
        <w:adjustRightInd w:val="0"/>
        <w:spacing w:after="120" w:line="240" w:lineRule="atLeast"/>
        <w:ind w:left="720" w:hanging="720"/>
        <w:jc w:val="both"/>
        <w:rPr>
          <w:rFonts w:ascii="Century Gothic" w:hAnsi="Century Gothic" w:cs="Arial"/>
          <w:sz w:val="20"/>
          <w:szCs w:val="20"/>
        </w:rPr>
      </w:pPr>
      <w:r w:rsidRPr="00CD5312">
        <w:rPr>
          <w:rFonts w:ascii="Century Gothic" w:hAnsi="Century Gothic" w:cs="Arial"/>
          <w:sz w:val="20"/>
          <w:szCs w:val="20"/>
        </w:rPr>
        <w:t>1.2</w:t>
      </w:r>
      <w:r w:rsidRPr="00CD5312">
        <w:rPr>
          <w:rFonts w:ascii="Century Gothic" w:hAnsi="Century Gothic" w:cs="Arial"/>
          <w:sz w:val="20"/>
          <w:szCs w:val="20"/>
        </w:rPr>
        <w:tab/>
      </w:r>
      <w:r w:rsidR="007D1F4C" w:rsidRPr="00CD5312">
        <w:rPr>
          <w:rFonts w:ascii="Century Gothic" w:hAnsi="Century Gothic" w:cs="Arial"/>
          <w:sz w:val="20"/>
          <w:szCs w:val="20"/>
        </w:rPr>
        <w:t xml:space="preserve">Obě smluvní strany se dohodly </w:t>
      </w:r>
      <w:r w:rsidR="008A72D6">
        <w:rPr>
          <w:rFonts w:ascii="Century Gothic" w:hAnsi="Century Gothic" w:cs="Arial"/>
          <w:sz w:val="20"/>
          <w:szCs w:val="20"/>
        </w:rPr>
        <w:t>na</w:t>
      </w:r>
      <w:r w:rsidR="007D1F4C" w:rsidRPr="00CD5312">
        <w:rPr>
          <w:rFonts w:ascii="Century Gothic" w:hAnsi="Century Gothic" w:cs="Arial"/>
          <w:sz w:val="20"/>
          <w:szCs w:val="20"/>
        </w:rPr>
        <w:t xml:space="preserve"> uzavření </w:t>
      </w:r>
      <w:r w:rsidR="00BA7566">
        <w:rPr>
          <w:rFonts w:ascii="Century Gothic" w:hAnsi="Century Gothic" w:cs="Arial"/>
          <w:sz w:val="20"/>
          <w:szCs w:val="20"/>
        </w:rPr>
        <w:t xml:space="preserve">této </w:t>
      </w:r>
      <w:r w:rsidR="008A72D6">
        <w:rPr>
          <w:rFonts w:ascii="Century Gothic" w:hAnsi="Century Gothic" w:cs="Arial"/>
          <w:sz w:val="20"/>
          <w:szCs w:val="20"/>
        </w:rPr>
        <w:t>Dohody,</w:t>
      </w:r>
      <w:r w:rsidR="008A72D6" w:rsidRPr="00CD5312">
        <w:rPr>
          <w:rFonts w:ascii="Century Gothic" w:hAnsi="Century Gothic" w:cs="Arial"/>
          <w:sz w:val="20"/>
          <w:szCs w:val="20"/>
        </w:rPr>
        <w:t xml:space="preserve"> </w:t>
      </w:r>
      <w:r w:rsidR="007D1F4C" w:rsidRPr="00CD5312">
        <w:rPr>
          <w:rFonts w:ascii="Century Gothic" w:hAnsi="Century Gothic" w:cs="Arial"/>
          <w:sz w:val="20"/>
          <w:szCs w:val="20"/>
        </w:rPr>
        <w:t>a to s cílem vymezit základní</w:t>
      </w:r>
      <w:r w:rsidR="001B2261" w:rsidRPr="00CD5312">
        <w:rPr>
          <w:rFonts w:ascii="Century Gothic" w:hAnsi="Century Gothic" w:cs="Arial"/>
          <w:sz w:val="20"/>
          <w:szCs w:val="20"/>
        </w:rPr>
        <w:t>,</w:t>
      </w:r>
      <w:r w:rsidR="007D1F4C" w:rsidRPr="00CD5312">
        <w:rPr>
          <w:rFonts w:ascii="Century Gothic" w:hAnsi="Century Gothic" w:cs="Arial"/>
          <w:sz w:val="20"/>
          <w:szCs w:val="20"/>
        </w:rPr>
        <w:t xml:space="preserve"> a obecné podmínky jejich obchodního styku, včetně vymezení jejich základních práv a povinností vyplývajících z tohoto závazkového vztahu.</w:t>
      </w:r>
    </w:p>
    <w:p w:rsidR="00DE629B" w:rsidRPr="00CD5312" w:rsidRDefault="003B715D" w:rsidP="009C5053">
      <w:pPr>
        <w:widowControl w:val="0"/>
        <w:autoSpaceDE w:val="0"/>
        <w:autoSpaceDN w:val="0"/>
        <w:adjustRightInd w:val="0"/>
        <w:spacing w:after="240" w:line="240" w:lineRule="atLeast"/>
        <w:ind w:left="720" w:hanging="720"/>
        <w:jc w:val="both"/>
        <w:rPr>
          <w:rFonts w:ascii="Century Gothic" w:hAnsi="Century Gothic" w:cs="Arial"/>
          <w:sz w:val="20"/>
          <w:szCs w:val="20"/>
        </w:rPr>
      </w:pPr>
      <w:r w:rsidRPr="00CD5312">
        <w:rPr>
          <w:rFonts w:ascii="Century Gothic" w:hAnsi="Century Gothic" w:cs="Arial"/>
          <w:sz w:val="20"/>
          <w:szCs w:val="20"/>
        </w:rPr>
        <w:t>1.</w:t>
      </w:r>
      <w:r w:rsidR="00CF3383">
        <w:rPr>
          <w:rFonts w:ascii="Century Gothic" w:hAnsi="Century Gothic" w:cs="Arial"/>
          <w:sz w:val="20"/>
          <w:szCs w:val="20"/>
        </w:rPr>
        <w:t>3</w:t>
      </w:r>
      <w:r w:rsidRPr="00CD5312">
        <w:rPr>
          <w:rFonts w:ascii="Century Gothic" w:hAnsi="Century Gothic" w:cs="Arial"/>
          <w:sz w:val="20"/>
          <w:szCs w:val="20"/>
        </w:rPr>
        <w:tab/>
      </w:r>
      <w:r w:rsidR="004323CF" w:rsidRPr="00CD5312">
        <w:rPr>
          <w:rFonts w:ascii="Century Gothic" w:hAnsi="Century Gothic" w:cs="Arial"/>
          <w:sz w:val="20"/>
          <w:szCs w:val="20"/>
        </w:rPr>
        <w:t>Objednatel</w:t>
      </w:r>
      <w:r w:rsidR="000B743C" w:rsidRPr="00CD5312">
        <w:rPr>
          <w:rFonts w:ascii="Century Gothic" w:hAnsi="Century Gothic" w:cs="Arial"/>
          <w:sz w:val="20"/>
          <w:szCs w:val="20"/>
        </w:rPr>
        <w:t xml:space="preserve"> tímto ve smyslu ust. § 1740 odst. 3 OZ předem vylučuje přijetí nabídky na uzavření </w:t>
      </w:r>
      <w:r w:rsidR="005A3B59">
        <w:rPr>
          <w:rFonts w:ascii="Century Gothic" w:hAnsi="Century Gothic" w:cs="Arial"/>
          <w:sz w:val="20"/>
          <w:szCs w:val="20"/>
        </w:rPr>
        <w:t>Dohody</w:t>
      </w:r>
      <w:r w:rsidR="005A3B59" w:rsidRPr="00CD5312">
        <w:rPr>
          <w:rFonts w:ascii="Century Gothic" w:hAnsi="Century Gothic" w:cs="Arial"/>
          <w:sz w:val="20"/>
          <w:szCs w:val="20"/>
        </w:rPr>
        <w:t xml:space="preserve"> </w:t>
      </w:r>
      <w:r w:rsidR="000B743C" w:rsidRPr="00CD5312">
        <w:rPr>
          <w:rFonts w:ascii="Century Gothic" w:hAnsi="Century Gothic" w:cs="Arial"/>
          <w:sz w:val="20"/>
          <w:szCs w:val="20"/>
        </w:rPr>
        <w:t>s dodatkem nebo odchylkou.</w:t>
      </w:r>
    </w:p>
    <w:p w:rsidR="00DE629B" w:rsidRPr="0063509D" w:rsidRDefault="0063509D" w:rsidP="0063509D">
      <w:pPr>
        <w:jc w:val="center"/>
        <w:rPr>
          <w:rFonts w:ascii="Century Gothic" w:hAnsi="Century Gothic"/>
          <w:b/>
          <w:sz w:val="24"/>
          <w:szCs w:val="24"/>
        </w:rPr>
      </w:pPr>
      <w:r w:rsidRPr="0063509D">
        <w:rPr>
          <w:rFonts w:ascii="Century Gothic" w:hAnsi="Century Gothic"/>
          <w:b/>
          <w:sz w:val="24"/>
          <w:szCs w:val="24"/>
        </w:rPr>
        <w:t xml:space="preserve">2. </w:t>
      </w:r>
      <w:r w:rsidR="00DE629B" w:rsidRPr="0063509D">
        <w:rPr>
          <w:rFonts w:ascii="Century Gothic" w:hAnsi="Century Gothic"/>
          <w:b/>
          <w:sz w:val="24"/>
          <w:szCs w:val="24"/>
        </w:rPr>
        <w:t xml:space="preserve">PŘEDMĚT </w:t>
      </w:r>
      <w:r w:rsidR="005A3B59">
        <w:rPr>
          <w:rFonts w:ascii="Century Gothic" w:hAnsi="Century Gothic"/>
          <w:b/>
          <w:sz w:val="24"/>
          <w:szCs w:val="24"/>
        </w:rPr>
        <w:t>DOHODY</w:t>
      </w:r>
    </w:p>
    <w:p w:rsidR="0063509D" w:rsidRPr="0063509D" w:rsidRDefault="0063509D" w:rsidP="00437593">
      <w:pPr>
        <w:ind w:left="720" w:hanging="720"/>
        <w:jc w:val="both"/>
        <w:rPr>
          <w:rFonts w:ascii="Century Gothic" w:hAnsi="Century Gothic"/>
          <w:sz w:val="20"/>
          <w:szCs w:val="20"/>
        </w:rPr>
      </w:pPr>
      <w:r>
        <w:rPr>
          <w:rFonts w:ascii="Century Gothic" w:hAnsi="Century Gothic"/>
          <w:sz w:val="20"/>
          <w:szCs w:val="20"/>
        </w:rPr>
        <w:t>2.1</w:t>
      </w:r>
      <w:r>
        <w:rPr>
          <w:rFonts w:ascii="Century Gothic" w:hAnsi="Century Gothic"/>
          <w:sz w:val="20"/>
          <w:szCs w:val="20"/>
        </w:rPr>
        <w:tab/>
      </w:r>
      <w:r w:rsidRPr="0063509D">
        <w:rPr>
          <w:rFonts w:ascii="Century Gothic" w:hAnsi="Century Gothic"/>
          <w:sz w:val="20"/>
          <w:szCs w:val="20"/>
        </w:rPr>
        <w:t xml:space="preserve">Předmětem </w:t>
      </w:r>
      <w:r w:rsidR="005A3B59">
        <w:rPr>
          <w:rFonts w:ascii="Century Gothic" w:hAnsi="Century Gothic"/>
          <w:sz w:val="20"/>
          <w:szCs w:val="20"/>
        </w:rPr>
        <w:t>Dohody</w:t>
      </w:r>
      <w:r w:rsidRPr="0063509D">
        <w:rPr>
          <w:rFonts w:ascii="Century Gothic" w:hAnsi="Century Gothic"/>
          <w:sz w:val="20"/>
          <w:szCs w:val="20"/>
        </w:rPr>
        <w:t xml:space="preserve"> je </w:t>
      </w:r>
      <w:r w:rsidR="00CF3383">
        <w:rPr>
          <w:rFonts w:ascii="Century Gothic" w:hAnsi="Century Gothic"/>
          <w:sz w:val="20"/>
          <w:szCs w:val="20"/>
        </w:rPr>
        <w:t>závazek zhotovitele na svůj náklad a nebezpečí zajistit</w:t>
      </w:r>
      <w:r w:rsidR="005A3B59">
        <w:rPr>
          <w:rFonts w:ascii="Century Gothic" w:hAnsi="Century Gothic"/>
          <w:sz w:val="20"/>
          <w:szCs w:val="20"/>
        </w:rPr>
        <w:t xml:space="preserve"> </w:t>
      </w:r>
      <w:r w:rsidR="00CF3383">
        <w:rPr>
          <w:rFonts w:ascii="Century Gothic" w:hAnsi="Century Gothic"/>
          <w:sz w:val="20"/>
          <w:szCs w:val="20"/>
        </w:rPr>
        <w:t xml:space="preserve">pro objednatele </w:t>
      </w:r>
      <w:r w:rsidRPr="0063509D">
        <w:rPr>
          <w:rFonts w:ascii="Century Gothic" w:hAnsi="Century Gothic"/>
          <w:sz w:val="20"/>
          <w:szCs w:val="20"/>
        </w:rPr>
        <w:t>výrob</w:t>
      </w:r>
      <w:r w:rsidR="00CF3383">
        <w:rPr>
          <w:rFonts w:ascii="Century Gothic" w:hAnsi="Century Gothic"/>
          <w:sz w:val="20"/>
          <w:szCs w:val="20"/>
        </w:rPr>
        <w:t>u</w:t>
      </w:r>
      <w:r w:rsidRPr="0063509D">
        <w:rPr>
          <w:rFonts w:ascii="Century Gothic" w:hAnsi="Century Gothic"/>
          <w:sz w:val="20"/>
          <w:szCs w:val="20"/>
        </w:rPr>
        <w:t xml:space="preserve"> (plastový průkaz bez čipu), personalizac</w:t>
      </w:r>
      <w:r w:rsidR="00CF3383">
        <w:rPr>
          <w:rFonts w:ascii="Century Gothic" w:hAnsi="Century Gothic"/>
          <w:sz w:val="20"/>
          <w:szCs w:val="20"/>
        </w:rPr>
        <w:t>i</w:t>
      </w:r>
      <w:r w:rsidRPr="0063509D">
        <w:rPr>
          <w:rFonts w:ascii="Century Gothic" w:hAnsi="Century Gothic"/>
          <w:sz w:val="20"/>
          <w:szCs w:val="20"/>
        </w:rPr>
        <w:t xml:space="preserve"> a distribuc</w:t>
      </w:r>
      <w:r w:rsidR="00CF3383">
        <w:rPr>
          <w:rFonts w:ascii="Century Gothic" w:hAnsi="Century Gothic"/>
          <w:sz w:val="20"/>
          <w:szCs w:val="20"/>
        </w:rPr>
        <w:t>i</w:t>
      </w:r>
      <w:r w:rsidRPr="0063509D">
        <w:rPr>
          <w:rFonts w:ascii="Century Gothic" w:hAnsi="Century Gothic"/>
          <w:sz w:val="20"/>
          <w:szCs w:val="20"/>
        </w:rPr>
        <w:t xml:space="preserve"> (včetně poštovného) </w:t>
      </w:r>
      <w:r w:rsidR="005A3B59">
        <w:rPr>
          <w:rFonts w:ascii="Century Gothic" w:hAnsi="Century Gothic"/>
          <w:sz w:val="20"/>
          <w:szCs w:val="20"/>
        </w:rPr>
        <w:t xml:space="preserve">Evropských </w:t>
      </w:r>
      <w:r w:rsidRPr="0063509D">
        <w:rPr>
          <w:rFonts w:ascii="Century Gothic" w:hAnsi="Century Gothic"/>
          <w:sz w:val="20"/>
          <w:szCs w:val="20"/>
        </w:rPr>
        <w:t xml:space="preserve">průkazů </w:t>
      </w:r>
      <w:r w:rsidR="005A3B59">
        <w:rPr>
          <w:rFonts w:ascii="Century Gothic" w:hAnsi="Century Gothic"/>
          <w:sz w:val="20"/>
          <w:szCs w:val="20"/>
        </w:rPr>
        <w:t>zdravotního pojištění</w:t>
      </w:r>
      <w:r w:rsidR="005A3B59" w:rsidRPr="0063509D">
        <w:rPr>
          <w:rFonts w:ascii="Century Gothic" w:hAnsi="Century Gothic"/>
          <w:sz w:val="20"/>
          <w:szCs w:val="20"/>
        </w:rPr>
        <w:t xml:space="preserve"> </w:t>
      </w:r>
      <w:r w:rsidR="001B366A">
        <w:rPr>
          <w:rFonts w:ascii="Century Gothic" w:hAnsi="Century Gothic"/>
          <w:sz w:val="20"/>
          <w:szCs w:val="20"/>
        </w:rPr>
        <w:t>(dále jen „</w:t>
      </w:r>
      <w:r w:rsidRPr="0063509D">
        <w:rPr>
          <w:rFonts w:ascii="Century Gothic" w:hAnsi="Century Gothic"/>
          <w:sz w:val="20"/>
          <w:szCs w:val="20"/>
        </w:rPr>
        <w:t>EHIC</w:t>
      </w:r>
      <w:r w:rsidR="001B366A">
        <w:rPr>
          <w:rFonts w:ascii="Century Gothic" w:hAnsi="Century Gothic"/>
          <w:sz w:val="20"/>
          <w:szCs w:val="20"/>
        </w:rPr>
        <w:t>“)</w:t>
      </w:r>
      <w:r w:rsidR="00CF3383">
        <w:rPr>
          <w:rFonts w:ascii="Century Gothic" w:hAnsi="Century Gothic"/>
          <w:sz w:val="20"/>
          <w:szCs w:val="20"/>
        </w:rPr>
        <w:t xml:space="preserve"> pojištěncům VoZP ČR</w:t>
      </w:r>
      <w:r w:rsidRPr="0063509D">
        <w:rPr>
          <w:rFonts w:ascii="Century Gothic" w:hAnsi="Century Gothic"/>
          <w:sz w:val="20"/>
          <w:szCs w:val="20"/>
        </w:rPr>
        <w:t>, včetně tisku průvodního dopisu, párování a obálky, a to v množství do 250 000 kusů v průběhu roku 2019 a 2020 takto:</w:t>
      </w:r>
    </w:p>
    <w:p w:rsidR="0063509D" w:rsidRDefault="0063509D" w:rsidP="00532592">
      <w:pPr>
        <w:pStyle w:val="Odstavecseseznamem"/>
        <w:numPr>
          <w:ilvl w:val="0"/>
          <w:numId w:val="2"/>
        </w:numPr>
        <w:jc w:val="both"/>
        <w:rPr>
          <w:rFonts w:ascii="Century Gothic" w:hAnsi="Century Gothic"/>
          <w:sz w:val="20"/>
          <w:szCs w:val="20"/>
        </w:rPr>
      </w:pPr>
      <w:r w:rsidRPr="0063509D">
        <w:rPr>
          <w:rFonts w:ascii="Century Gothic" w:hAnsi="Century Gothic"/>
          <w:sz w:val="20"/>
          <w:szCs w:val="20"/>
        </w:rPr>
        <w:t xml:space="preserve">výroba 250 000 ks plastových průkazů dle dané technické specifikace, </w:t>
      </w:r>
      <w:proofErr w:type="spellStart"/>
      <w:r w:rsidRPr="0063509D">
        <w:rPr>
          <w:rFonts w:ascii="Century Gothic" w:hAnsi="Century Gothic"/>
          <w:sz w:val="20"/>
          <w:szCs w:val="20"/>
        </w:rPr>
        <w:t>tl</w:t>
      </w:r>
      <w:proofErr w:type="spellEnd"/>
      <w:r w:rsidRPr="0063509D">
        <w:rPr>
          <w:rFonts w:ascii="Century Gothic" w:hAnsi="Century Gothic"/>
          <w:sz w:val="20"/>
          <w:szCs w:val="20"/>
        </w:rPr>
        <w:t xml:space="preserve">. 0,76 mm, barevnost 4/4, dle podkladu pro grafické zpracování designu karty dodaného </w:t>
      </w:r>
      <w:r w:rsidR="002D7363">
        <w:rPr>
          <w:rFonts w:ascii="Century Gothic" w:hAnsi="Century Gothic"/>
          <w:sz w:val="20"/>
          <w:szCs w:val="20"/>
        </w:rPr>
        <w:t>objedna</w:t>
      </w:r>
      <w:r w:rsidRPr="0063509D">
        <w:rPr>
          <w:rFonts w:ascii="Century Gothic" w:hAnsi="Century Gothic"/>
          <w:sz w:val="20"/>
          <w:szCs w:val="20"/>
        </w:rPr>
        <w:t xml:space="preserve">telem </w:t>
      </w:r>
      <w:r w:rsidR="00CF4E08" w:rsidRPr="00CF4E08">
        <w:rPr>
          <w:rFonts w:ascii="Century Gothic" w:hAnsi="Century Gothic"/>
          <w:i/>
          <w:sz w:val="20"/>
          <w:szCs w:val="20"/>
        </w:rPr>
        <w:t xml:space="preserve">(dle Přílohy č. 2 - </w:t>
      </w:r>
      <w:r w:rsidR="00CF4E08" w:rsidRPr="00CF4E08">
        <w:rPr>
          <w:rFonts w:ascii="Century Gothic" w:hAnsi="Century Gothic" w:cs="Arial"/>
          <w:bCs/>
          <w:i/>
          <w:sz w:val="20"/>
          <w:szCs w:val="20"/>
        </w:rPr>
        <w:t>Technická ustanovení o vzhledu evropského průkazu zdravotního pojištění)</w:t>
      </w:r>
    </w:p>
    <w:p w:rsidR="0063509D" w:rsidRPr="0063509D" w:rsidRDefault="0063509D" w:rsidP="00532592">
      <w:pPr>
        <w:pStyle w:val="Odstavecseseznamem"/>
        <w:numPr>
          <w:ilvl w:val="0"/>
          <w:numId w:val="2"/>
        </w:numPr>
        <w:jc w:val="both"/>
        <w:rPr>
          <w:rFonts w:ascii="Century Gothic" w:hAnsi="Century Gothic"/>
          <w:sz w:val="20"/>
          <w:szCs w:val="20"/>
        </w:rPr>
      </w:pPr>
      <w:r w:rsidRPr="0063509D">
        <w:rPr>
          <w:rFonts w:ascii="Century Gothic" w:hAnsi="Century Gothic"/>
          <w:sz w:val="20"/>
          <w:szCs w:val="20"/>
        </w:rPr>
        <w:t xml:space="preserve">personalizace průkazů </w:t>
      </w:r>
      <w:r w:rsidR="00CF3383">
        <w:rPr>
          <w:rFonts w:ascii="Century Gothic" w:hAnsi="Century Gothic"/>
          <w:sz w:val="20"/>
          <w:szCs w:val="20"/>
        </w:rPr>
        <w:t>EHIC</w:t>
      </w:r>
      <w:r w:rsidR="00CF3383" w:rsidRPr="0063509D">
        <w:rPr>
          <w:rFonts w:ascii="Century Gothic" w:hAnsi="Century Gothic"/>
          <w:sz w:val="20"/>
          <w:szCs w:val="20"/>
        </w:rPr>
        <w:t xml:space="preserve"> </w:t>
      </w:r>
      <w:r w:rsidR="00D41BDA">
        <w:rPr>
          <w:rFonts w:ascii="Century Gothic" w:hAnsi="Century Gothic"/>
          <w:sz w:val="20"/>
          <w:szCs w:val="20"/>
        </w:rPr>
        <w:t>zhotovitelem</w:t>
      </w:r>
      <w:r w:rsidR="00D41BDA" w:rsidRPr="0063509D">
        <w:rPr>
          <w:rFonts w:ascii="Century Gothic" w:hAnsi="Century Gothic"/>
          <w:sz w:val="20"/>
          <w:szCs w:val="20"/>
        </w:rPr>
        <w:t xml:space="preserve"> </w:t>
      </w:r>
      <w:r w:rsidRPr="0063509D">
        <w:rPr>
          <w:rFonts w:ascii="Century Gothic" w:hAnsi="Century Gothic"/>
          <w:sz w:val="20"/>
          <w:szCs w:val="20"/>
        </w:rPr>
        <w:t xml:space="preserve">na základě dat dodaných </w:t>
      </w:r>
      <w:r w:rsidR="005A3B59">
        <w:rPr>
          <w:rFonts w:ascii="Century Gothic" w:hAnsi="Century Gothic"/>
          <w:sz w:val="20"/>
          <w:szCs w:val="20"/>
        </w:rPr>
        <w:t>objednatelem</w:t>
      </w:r>
    </w:p>
    <w:p w:rsidR="0063509D" w:rsidRDefault="0063509D" w:rsidP="00532592">
      <w:pPr>
        <w:pStyle w:val="Odstavecseseznamem"/>
        <w:numPr>
          <w:ilvl w:val="0"/>
          <w:numId w:val="3"/>
        </w:numPr>
        <w:jc w:val="both"/>
        <w:rPr>
          <w:rFonts w:ascii="Century Gothic" w:hAnsi="Century Gothic"/>
          <w:sz w:val="20"/>
          <w:szCs w:val="20"/>
        </w:rPr>
      </w:pPr>
      <w:r w:rsidRPr="0063509D">
        <w:rPr>
          <w:rFonts w:ascii="Century Gothic" w:hAnsi="Century Gothic"/>
          <w:sz w:val="20"/>
          <w:szCs w:val="20"/>
        </w:rPr>
        <w:t>personalizace bude probíhat průběžně na základě zasílaných dávek dat (dávka bude obsahovat data pro personalizaci a distrib</w:t>
      </w:r>
      <w:r>
        <w:rPr>
          <w:rFonts w:ascii="Century Gothic" w:hAnsi="Century Gothic"/>
          <w:sz w:val="20"/>
          <w:szCs w:val="20"/>
        </w:rPr>
        <w:t>uci minimálně jednoho průkazu);</w:t>
      </w:r>
    </w:p>
    <w:p w:rsidR="0063509D" w:rsidRPr="0063509D" w:rsidRDefault="00D41BDA" w:rsidP="00532592">
      <w:pPr>
        <w:pStyle w:val="Odstavecseseznamem"/>
        <w:numPr>
          <w:ilvl w:val="0"/>
          <w:numId w:val="3"/>
        </w:numPr>
        <w:jc w:val="both"/>
        <w:rPr>
          <w:rFonts w:ascii="Century Gothic" w:hAnsi="Century Gothic"/>
          <w:sz w:val="20"/>
          <w:szCs w:val="20"/>
        </w:rPr>
      </w:pPr>
      <w:r>
        <w:rPr>
          <w:rFonts w:ascii="Century Gothic" w:hAnsi="Century Gothic"/>
          <w:sz w:val="20"/>
          <w:szCs w:val="20"/>
        </w:rPr>
        <w:t>zhotovitel</w:t>
      </w:r>
      <w:r w:rsidRPr="0063509D">
        <w:rPr>
          <w:rFonts w:ascii="Century Gothic" w:hAnsi="Century Gothic"/>
          <w:sz w:val="20"/>
          <w:szCs w:val="20"/>
        </w:rPr>
        <w:t xml:space="preserve"> </w:t>
      </w:r>
      <w:r w:rsidR="0063509D" w:rsidRPr="0063509D">
        <w:rPr>
          <w:rFonts w:ascii="Century Gothic" w:hAnsi="Century Gothic"/>
          <w:sz w:val="20"/>
          <w:szCs w:val="20"/>
        </w:rPr>
        <w:t>musí být schopen garantovat kapacitu personalizace 50 000 ks průkazů týdně</w:t>
      </w:r>
    </w:p>
    <w:p w:rsidR="0063509D" w:rsidRPr="0063509D" w:rsidRDefault="0063509D" w:rsidP="00532592">
      <w:pPr>
        <w:pStyle w:val="Odstavecseseznamem"/>
        <w:numPr>
          <w:ilvl w:val="0"/>
          <w:numId w:val="2"/>
        </w:numPr>
        <w:jc w:val="both"/>
        <w:rPr>
          <w:rFonts w:ascii="Century Gothic" w:hAnsi="Century Gothic"/>
          <w:sz w:val="20"/>
          <w:szCs w:val="20"/>
        </w:rPr>
      </w:pPr>
      <w:r w:rsidRPr="0063509D">
        <w:rPr>
          <w:rFonts w:ascii="Century Gothic" w:hAnsi="Century Gothic"/>
          <w:sz w:val="20"/>
          <w:szCs w:val="20"/>
        </w:rPr>
        <w:t>výroba průvodních dopisů (A4 80g, barevnost 4/0) a obálek (C6/5 s okénkem, barevnost 4/0)</w:t>
      </w:r>
    </w:p>
    <w:p w:rsidR="0063509D" w:rsidRPr="0063509D" w:rsidRDefault="0063509D" w:rsidP="00532592">
      <w:pPr>
        <w:pStyle w:val="Odstavecseseznamem"/>
        <w:numPr>
          <w:ilvl w:val="0"/>
          <w:numId w:val="4"/>
        </w:numPr>
        <w:jc w:val="both"/>
        <w:rPr>
          <w:rFonts w:ascii="Century Gothic" w:hAnsi="Century Gothic"/>
          <w:sz w:val="20"/>
          <w:szCs w:val="20"/>
        </w:rPr>
      </w:pPr>
      <w:r w:rsidRPr="0063509D">
        <w:rPr>
          <w:rFonts w:ascii="Century Gothic" w:hAnsi="Century Gothic"/>
          <w:sz w:val="20"/>
          <w:szCs w:val="20"/>
        </w:rPr>
        <w:t xml:space="preserve">párování, nalepení průkazů na dopis, vložení do obálky, předání distributorovi (distribuce průkazů pojištěncům se provádí obyčejným dopisem – poštovné hradí </w:t>
      </w:r>
      <w:r w:rsidR="00D41BDA">
        <w:rPr>
          <w:rFonts w:ascii="Century Gothic" w:hAnsi="Century Gothic"/>
          <w:sz w:val="20"/>
          <w:szCs w:val="20"/>
        </w:rPr>
        <w:t>zhotovitel</w:t>
      </w:r>
      <w:r w:rsidRPr="0063509D">
        <w:rPr>
          <w:rFonts w:ascii="Century Gothic" w:hAnsi="Century Gothic"/>
          <w:sz w:val="20"/>
          <w:szCs w:val="20"/>
        </w:rPr>
        <w:t xml:space="preserve">); </w:t>
      </w:r>
    </w:p>
    <w:p w:rsidR="00CF3383" w:rsidRDefault="0063509D" w:rsidP="00CF3383">
      <w:pPr>
        <w:pStyle w:val="Odstavecseseznamem"/>
        <w:numPr>
          <w:ilvl w:val="0"/>
          <w:numId w:val="4"/>
        </w:numPr>
        <w:jc w:val="both"/>
      </w:pPr>
      <w:r w:rsidRPr="0063509D">
        <w:rPr>
          <w:rFonts w:ascii="Century Gothic" w:hAnsi="Century Gothic"/>
          <w:sz w:val="20"/>
          <w:szCs w:val="20"/>
        </w:rPr>
        <w:t xml:space="preserve">předání </w:t>
      </w:r>
      <w:r w:rsidR="009D055A">
        <w:rPr>
          <w:rFonts w:ascii="Century Gothic" w:hAnsi="Century Gothic"/>
          <w:sz w:val="20"/>
          <w:szCs w:val="20"/>
        </w:rPr>
        <w:t>zásilek (</w:t>
      </w:r>
      <w:r w:rsidRPr="0063509D">
        <w:rPr>
          <w:rFonts w:ascii="Century Gothic" w:hAnsi="Century Gothic"/>
          <w:sz w:val="20"/>
          <w:szCs w:val="20"/>
        </w:rPr>
        <w:t>dopisů s</w:t>
      </w:r>
      <w:r w:rsidR="00CF3383">
        <w:rPr>
          <w:rFonts w:ascii="Century Gothic" w:hAnsi="Century Gothic"/>
          <w:sz w:val="20"/>
          <w:szCs w:val="20"/>
        </w:rPr>
        <w:t> </w:t>
      </w:r>
      <w:r w:rsidRPr="0063509D">
        <w:rPr>
          <w:rFonts w:ascii="Century Gothic" w:hAnsi="Century Gothic"/>
          <w:sz w:val="20"/>
          <w:szCs w:val="20"/>
        </w:rPr>
        <w:t>průkazy</w:t>
      </w:r>
      <w:r w:rsidR="00CF3383">
        <w:rPr>
          <w:rFonts w:ascii="Century Gothic" w:hAnsi="Century Gothic"/>
          <w:sz w:val="20"/>
          <w:szCs w:val="20"/>
        </w:rPr>
        <w:t xml:space="preserve"> EHIC</w:t>
      </w:r>
      <w:r w:rsidR="009D055A">
        <w:rPr>
          <w:rFonts w:ascii="Century Gothic" w:hAnsi="Century Gothic"/>
          <w:sz w:val="20"/>
          <w:szCs w:val="20"/>
        </w:rPr>
        <w:t>)</w:t>
      </w:r>
      <w:r w:rsidRPr="0063509D">
        <w:rPr>
          <w:rFonts w:ascii="Century Gothic" w:hAnsi="Century Gothic"/>
          <w:sz w:val="20"/>
          <w:szCs w:val="20"/>
        </w:rPr>
        <w:t xml:space="preserve"> distributorovi musí proběhnout nejpozději do </w:t>
      </w:r>
      <w:proofErr w:type="gramStart"/>
      <w:r w:rsidR="001A016F">
        <w:rPr>
          <w:rFonts w:ascii="Century Gothic" w:hAnsi="Century Gothic"/>
          <w:sz w:val="20"/>
          <w:szCs w:val="20"/>
        </w:rPr>
        <w:t>10</w:t>
      </w:r>
      <w:r w:rsidR="001306F3">
        <w:rPr>
          <w:rFonts w:ascii="Century Gothic" w:hAnsi="Century Gothic"/>
          <w:sz w:val="20"/>
          <w:szCs w:val="20"/>
        </w:rPr>
        <w:t>-ti</w:t>
      </w:r>
      <w:proofErr w:type="gramEnd"/>
      <w:r w:rsidR="001A016F">
        <w:rPr>
          <w:rFonts w:ascii="Century Gothic" w:hAnsi="Century Gothic"/>
          <w:sz w:val="20"/>
          <w:szCs w:val="20"/>
        </w:rPr>
        <w:t xml:space="preserve"> pracovních</w:t>
      </w:r>
      <w:r w:rsidR="001A016F" w:rsidRPr="0063509D">
        <w:rPr>
          <w:rFonts w:ascii="Century Gothic" w:hAnsi="Century Gothic"/>
          <w:sz w:val="20"/>
          <w:szCs w:val="20"/>
        </w:rPr>
        <w:t xml:space="preserve"> </w:t>
      </w:r>
      <w:r w:rsidR="001A016F">
        <w:rPr>
          <w:rFonts w:ascii="Century Gothic" w:hAnsi="Century Gothic"/>
          <w:sz w:val="20"/>
          <w:szCs w:val="20"/>
        </w:rPr>
        <w:t>dní</w:t>
      </w:r>
      <w:r w:rsidR="001A016F" w:rsidRPr="0063509D">
        <w:rPr>
          <w:rFonts w:ascii="Century Gothic" w:hAnsi="Century Gothic"/>
          <w:sz w:val="20"/>
          <w:szCs w:val="20"/>
        </w:rPr>
        <w:t xml:space="preserve"> </w:t>
      </w:r>
      <w:r w:rsidRPr="0063509D">
        <w:rPr>
          <w:rFonts w:ascii="Century Gothic" w:hAnsi="Century Gothic"/>
          <w:sz w:val="20"/>
          <w:szCs w:val="20"/>
        </w:rPr>
        <w:t>od doručení dávky</w:t>
      </w:r>
      <w:r w:rsidRPr="0063509D">
        <w:t xml:space="preserve"> </w:t>
      </w:r>
      <w:r w:rsidRPr="005A3B59">
        <w:rPr>
          <w:rFonts w:ascii="Century Gothic" w:hAnsi="Century Gothic"/>
          <w:sz w:val="20"/>
          <w:szCs w:val="20"/>
        </w:rPr>
        <w:t>k personalizaci průkazů</w:t>
      </w:r>
      <w:r w:rsidR="005D27EE">
        <w:rPr>
          <w:rFonts w:ascii="Century Gothic" w:hAnsi="Century Gothic"/>
          <w:sz w:val="20"/>
          <w:szCs w:val="20"/>
        </w:rPr>
        <w:t xml:space="preserve"> (Objednávky služeb)</w:t>
      </w:r>
      <w:r w:rsidRPr="0063509D">
        <w:t>  </w:t>
      </w:r>
    </w:p>
    <w:p w:rsidR="0063509D" w:rsidRPr="0063509D" w:rsidRDefault="00CF3383" w:rsidP="009B2774">
      <w:pPr>
        <w:ind w:left="709" w:hanging="4"/>
        <w:jc w:val="both"/>
      </w:pPr>
      <w:r w:rsidRPr="00CF3383">
        <w:rPr>
          <w:rFonts w:ascii="Century Gothic" w:hAnsi="Century Gothic"/>
          <w:sz w:val="20"/>
          <w:szCs w:val="20"/>
        </w:rPr>
        <w:t>Předmětem této Dohody je dále závazek objednatele</w:t>
      </w:r>
      <w:r w:rsidR="00E90EB4">
        <w:rPr>
          <w:rFonts w:ascii="Century Gothic" w:hAnsi="Century Gothic"/>
          <w:sz w:val="20"/>
          <w:szCs w:val="20"/>
        </w:rPr>
        <w:t xml:space="preserve"> akceptovat poskytnuté plnění a zaplatit za něj níže dohodnutou cenu.</w:t>
      </w:r>
    </w:p>
    <w:p w:rsidR="0063509D" w:rsidRPr="0063509D" w:rsidRDefault="0063509D" w:rsidP="00437593">
      <w:pPr>
        <w:ind w:left="705" w:hanging="705"/>
        <w:jc w:val="both"/>
        <w:rPr>
          <w:rFonts w:ascii="Century Gothic" w:hAnsi="Century Gothic" w:cs="Arial"/>
          <w:sz w:val="20"/>
          <w:szCs w:val="20"/>
        </w:rPr>
      </w:pPr>
      <w:r>
        <w:rPr>
          <w:rFonts w:ascii="Century Gothic" w:hAnsi="Century Gothic" w:cs="Arial"/>
          <w:sz w:val="20"/>
          <w:szCs w:val="20"/>
        </w:rPr>
        <w:t>2.2</w:t>
      </w:r>
      <w:r>
        <w:rPr>
          <w:rFonts w:ascii="Century Gothic" w:hAnsi="Century Gothic" w:cs="Arial"/>
          <w:sz w:val="20"/>
          <w:szCs w:val="20"/>
        </w:rPr>
        <w:tab/>
      </w:r>
      <w:r w:rsidR="001F5025">
        <w:rPr>
          <w:rFonts w:ascii="Century Gothic" w:hAnsi="Century Gothic" w:cs="Arial"/>
          <w:sz w:val="20"/>
          <w:szCs w:val="20"/>
        </w:rPr>
        <w:t>Objednatel</w:t>
      </w:r>
      <w:r w:rsidRPr="0063509D">
        <w:rPr>
          <w:rFonts w:ascii="Century Gothic" w:hAnsi="Century Gothic" w:cs="Arial"/>
          <w:sz w:val="20"/>
          <w:szCs w:val="20"/>
        </w:rPr>
        <w:t xml:space="preserve"> si vyhrazuje právo nevyčerpat celý objem dodávky</w:t>
      </w:r>
      <w:r w:rsidR="00511F99">
        <w:rPr>
          <w:rFonts w:ascii="Century Gothic" w:hAnsi="Century Gothic" w:cs="Arial"/>
          <w:sz w:val="20"/>
          <w:szCs w:val="20"/>
        </w:rPr>
        <w:t xml:space="preserve"> služeb</w:t>
      </w:r>
      <w:r w:rsidR="005D240F">
        <w:rPr>
          <w:rFonts w:ascii="Century Gothic" w:hAnsi="Century Gothic" w:cs="Arial"/>
          <w:sz w:val="20"/>
          <w:szCs w:val="20"/>
        </w:rPr>
        <w:t>. V</w:t>
      </w:r>
      <w:r w:rsidRPr="0063509D">
        <w:rPr>
          <w:rFonts w:ascii="Century Gothic" w:hAnsi="Century Gothic" w:cs="Arial"/>
          <w:sz w:val="20"/>
          <w:szCs w:val="20"/>
        </w:rPr>
        <w:t xml:space="preserve"> takovém případě budou zbylé</w:t>
      </w:r>
      <w:r w:rsidR="005D240F">
        <w:rPr>
          <w:rFonts w:ascii="Century Gothic" w:hAnsi="Century Gothic" w:cs="Arial"/>
          <w:sz w:val="20"/>
          <w:szCs w:val="20"/>
        </w:rPr>
        <w:t>,</w:t>
      </w:r>
      <w:r w:rsidRPr="0063509D">
        <w:rPr>
          <w:rFonts w:ascii="Century Gothic" w:hAnsi="Century Gothic" w:cs="Arial"/>
          <w:sz w:val="20"/>
          <w:szCs w:val="20"/>
        </w:rPr>
        <w:t xml:space="preserve"> </w:t>
      </w:r>
      <w:r w:rsidR="005D240F">
        <w:rPr>
          <w:rFonts w:ascii="Century Gothic" w:hAnsi="Century Gothic" w:cs="Arial"/>
          <w:sz w:val="20"/>
          <w:szCs w:val="20"/>
        </w:rPr>
        <w:t xml:space="preserve">nepersonalizované </w:t>
      </w:r>
      <w:r w:rsidRPr="0063509D">
        <w:rPr>
          <w:rFonts w:ascii="Century Gothic" w:hAnsi="Century Gothic" w:cs="Arial"/>
          <w:sz w:val="20"/>
          <w:szCs w:val="20"/>
        </w:rPr>
        <w:t>plastové průkazy</w:t>
      </w:r>
      <w:r w:rsidR="00CF3383">
        <w:rPr>
          <w:rFonts w:ascii="Century Gothic" w:hAnsi="Century Gothic" w:cs="Arial"/>
          <w:sz w:val="20"/>
          <w:szCs w:val="20"/>
        </w:rPr>
        <w:t xml:space="preserve"> EHIC</w:t>
      </w:r>
      <w:r w:rsidRPr="0063509D">
        <w:rPr>
          <w:rFonts w:ascii="Century Gothic" w:hAnsi="Century Gothic" w:cs="Arial"/>
          <w:sz w:val="20"/>
          <w:szCs w:val="20"/>
        </w:rPr>
        <w:t xml:space="preserve"> </w:t>
      </w:r>
      <w:r w:rsidR="00BA7566">
        <w:rPr>
          <w:rFonts w:ascii="Century Gothic" w:hAnsi="Century Gothic" w:cs="Arial"/>
          <w:sz w:val="20"/>
          <w:szCs w:val="20"/>
        </w:rPr>
        <w:t xml:space="preserve">bezodkladně </w:t>
      </w:r>
      <w:r w:rsidRPr="0063509D">
        <w:rPr>
          <w:rFonts w:ascii="Century Gothic" w:hAnsi="Century Gothic" w:cs="Arial"/>
          <w:sz w:val="20"/>
          <w:szCs w:val="20"/>
        </w:rPr>
        <w:t xml:space="preserve">dodány </w:t>
      </w:r>
      <w:r w:rsidR="001F5025">
        <w:rPr>
          <w:rFonts w:ascii="Century Gothic" w:hAnsi="Century Gothic" w:cs="Arial"/>
          <w:sz w:val="20"/>
          <w:szCs w:val="20"/>
        </w:rPr>
        <w:t>objedn</w:t>
      </w:r>
      <w:r w:rsidRPr="0063509D">
        <w:rPr>
          <w:rFonts w:ascii="Century Gothic" w:hAnsi="Century Gothic" w:cs="Arial"/>
          <w:sz w:val="20"/>
          <w:szCs w:val="20"/>
        </w:rPr>
        <w:t>ateli.</w:t>
      </w:r>
    </w:p>
    <w:p w:rsidR="0063509D" w:rsidRDefault="0063509D" w:rsidP="00532592">
      <w:pPr>
        <w:pStyle w:val="Odstavecseseznamem"/>
        <w:numPr>
          <w:ilvl w:val="1"/>
          <w:numId w:val="5"/>
        </w:numPr>
        <w:ind w:left="709" w:hanging="709"/>
        <w:jc w:val="both"/>
        <w:rPr>
          <w:rFonts w:ascii="Century Gothic" w:hAnsi="Century Gothic" w:cs="Arial"/>
          <w:sz w:val="20"/>
          <w:szCs w:val="20"/>
        </w:rPr>
      </w:pPr>
      <w:r w:rsidRPr="0063509D">
        <w:rPr>
          <w:rFonts w:ascii="Century Gothic" w:hAnsi="Century Gothic" w:cs="Arial"/>
          <w:sz w:val="20"/>
          <w:szCs w:val="20"/>
        </w:rPr>
        <w:t>Dodávky</w:t>
      </w:r>
      <w:r w:rsidR="00CF4E08">
        <w:rPr>
          <w:rFonts w:ascii="Century Gothic" w:hAnsi="Century Gothic" w:cs="Arial"/>
          <w:sz w:val="20"/>
          <w:szCs w:val="20"/>
        </w:rPr>
        <w:t xml:space="preserve"> služeb</w:t>
      </w:r>
      <w:r w:rsidRPr="0063509D">
        <w:rPr>
          <w:rFonts w:ascii="Century Gothic" w:hAnsi="Century Gothic" w:cs="Arial"/>
          <w:sz w:val="20"/>
          <w:szCs w:val="20"/>
        </w:rPr>
        <w:t xml:space="preserve"> budou realizovány formou dílčích plnění (</w:t>
      </w:r>
      <w:r w:rsidR="001F5025">
        <w:rPr>
          <w:rFonts w:ascii="Century Gothic" w:hAnsi="Century Gothic" w:cs="Arial"/>
          <w:sz w:val="20"/>
          <w:szCs w:val="20"/>
        </w:rPr>
        <w:t>dále jen „Objednávka služeb“)</w:t>
      </w:r>
      <w:r w:rsidRPr="0063509D">
        <w:rPr>
          <w:rFonts w:ascii="Century Gothic" w:hAnsi="Century Gothic" w:cs="Arial"/>
          <w:sz w:val="20"/>
          <w:szCs w:val="20"/>
        </w:rPr>
        <w:t xml:space="preserve">, a to dle provozních potřeb </w:t>
      </w:r>
      <w:r w:rsidR="005A3B59">
        <w:rPr>
          <w:rFonts w:ascii="Century Gothic" w:hAnsi="Century Gothic" w:cs="Arial"/>
          <w:sz w:val="20"/>
          <w:szCs w:val="20"/>
        </w:rPr>
        <w:t>objednatele</w:t>
      </w:r>
      <w:r w:rsidRPr="0063509D">
        <w:rPr>
          <w:rFonts w:ascii="Century Gothic" w:hAnsi="Century Gothic" w:cs="Arial"/>
          <w:sz w:val="20"/>
          <w:szCs w:val="20"/>
        </w:rPr>
        <w:t>.</w:t>
      </w:r>
    </w:p>
    <w:p w:rsidR="00826C1E" w:rsidRDefault="001A016F" w:rsidP="001A016F">
      <w:pPr>
        <w:pStyle w:val="Odstavecseseznamem"/>
        <w:tabs>
          <w:tab w:val="left" w:pos="2040"/>
        </w:tabs>
        <w:ind w:left="709"/>
        <w:jc w:val="both"/>
        <w:rPr>
          <w:rFonts w:ascii="Century Gothic" w:hAnsi="Century Gothic" w:cs="Arial"/>
          <w:sz w:val="20"/>
          <w:szCs w:val="20"/>
        </w:rPr>
      </w:pPr>
      <w:r>
        <w:rPr>
          <w:rFonts w:ascii="Century Gothic" w:hAnsi="Century Gothic" w:cs="Arial"/>
          <w:sz w:val="20"/>
          <w:szCs w:val="20"/>
        </w:rPr>
        <w:tab/>
      </w:r>
    </w:p>
    <w:p w:rsidR="001F5025" w:rsidRPr="00204D0E" w:rsidRDefault="0063509D" w:rsidP="00204D0E">
      <w:pPr>
        <w:pStyle w:val="Odstavecseseznamem"/>
        <w:numPr>
          <w:ilvl w:val="1"/>
          <w:numId w:val="5"/>
        </w:numPr>
        <w:ind w:left="709" w:hanging="709"/>
        <w:jc w:val="both"/>
        <w:rPr>
          <w:rFonts w:ascii="Century Gothic" w:hAnsi="Century Gothic" w:cs="Arial"/>
          <w:sz w:val="20"/>
          <w:szCs w:val="20"/>
        </w:rPr>
      </w:pPr>
      <w:r w:rsidRPr="0063509D">
        <w:rPr>
          <w:rFonts w:ascii="Century Gothic" w:hAnsi="Century Gothic" w:cs="Arial"/>
          <w:sz w:val="20"/>
          <w:szCs w:val="20"/>
        </w:rPr>
        <w:lastRenderedPageBreak/>
        <w:t xml:space="preserve">Dodavatel </w:t>
      </w:r>
      <w:r w:rsidR="001A016F">
        <w:rPr>
          <w:rFonts w:ascii="Century Gothic" w:hAnsi="Century Gothic" w:cs="Arial"/>
          <w:sz w:val="20"/>
          <w:szCs w:val="20"/>
        </w:rPr>
        <w:t>se zavazuje</w:t>
      </w:r>
      <w:r w:rsidRPr="0063509D">
        <w:rPr>
          <w:rFonts w:ascii="Century Gothic" w:hAnsi="Century Gothic" w:cs="Arial"/>
          <w:sz w:val="20"/>
          <w:szCs w:val="20"/>
        </w:rPr>
        <w:t xml:space="preserve"> předat první </w:t>
      </w:r>
      <w:r w:rsidR="00E03578">
        <w:rPr>
          <w:rFonts w:ascii="Century Gothic" w:hAnsi="Century Gothic" w:cs="Arial"/>
          <w:sz w:val="20"/>
          <w:szCs w:val="20"/>
        </w:rPr>
        <w:t>zásilky (</w:t>
      </w:r>
      <w:r w:rsidRPr="0063509D">
        <w:rPr>
          <w:rFonts w:ascii="Century Gothic" w:hAnsi="Century Gothic" w:cs="Arial"/>
          <w:sz w:val="20"/>
          <w:szCs w:val="20"/>
        </w:rPr>
        <w:t xml:space="preserve">dopisy s průkazy </w:t>
      </w:r>
      <w:r w:rsidR="001A016F">
        <w:rPr>
          <w:rFonts w:ascii="Century Gothic" w:hAnsi="Century Gothic" w:cs="Arial"/>
          <w:sz w:val="20"/>
          <w:szCs w:val="20"/>
        </w:rPr>
        <w:t>EHIC</w:t>
      </w:r>
      <w:r w:rsidR="00E03578">
        <w:rPr>
          <w:rFonts w:ascii="Century Gothic" w:hAnsi="Century Gothic" w:cs="Arial"/>
          <w:sz w:val="20"/>
          <w:szCs w:val="20"/>
        </w:rPr>
        <w:t>)</w:t>
      </w:r>
      <w:r w:rsidR="001A016F">
        <w:rPr>
          <w:rFonts w:ascii="Century Gothic" w:hAnsi="Century Gothic" w:cs="Arial"/>
          <w:sz w:val="20"/>
          <w:szCs w:val="20"/>
        </w:rPr>
        <w:t xml:space="preserve"> </w:t>
      </w:r>
      <w:r w:rsidRPr="0063509D">
        <w:rPr>
          <w:rFonts w:ascii="Century Gothic" w:hAnsi="Century Gothic" w:cs="Arial"/>
          <w:sz w:val="20"/>
          <w:szCs w:val="20"/>
        </w:rPr>
        <w:t xml:space="preserve">k distribuci do 30 dnů od </w:t>
      </w:r>
      <w:r w:rsidR="001A016F">
        <w:rPr>
          <w:rFonts w:ascii="Century Gothic" w:hAnsi="Century Gothic" w:cs="Arial"/>
          <w:sz w:val="20"/>
          <w:szCs w:val="20"/>
        </w:rPr>
        <w:t>nabytí účinnosti této Dohody</w:t>
      </w:r>
      <w:r w:rsidRPr="0063509D">
        <w:rPr>
          <w:rFonts w:ascii="Century Gothic" w:hAnsi="Century Gothic" w:cs="Arial"/>
          <w:sz w:val="20"/>
          <w:szCs w:val="20"/>
        </w:rPr>
        <w:t>.</w:t>
      </w:r>
    </w:p>
    <w:p w:rsidR="00BC4CEE" w:rsidRPr="00BC4CEE" w:rsidRDefault="00BC4CEE" w:rsidP="00BC4CEE">
      <w:pPr>
        <w:pStyle w:val="Zkladntextodsazen"/>
        <w:ind w:left="0"/>
        <w:jc w:val="center"/>
        <w:rPr>
          <w:rFonts w:ascii="Century Gothic" w:hAnsi="Century Gothic"/>
          <w:b/>
          <w:lang w:val="cs-CZ"/>
        </w:rPr>
      </w:pPr>
      <w:r w:rsidRPr="00BC4CEE">
        <w:rPr>
          <w:rFonts w:ascii="Century Gothic" w:hAnsi="Century Gothic"/>
          <w:b/>
          <w:lang w:val="cs-CZ"/>
        </w:rPr>
        <w:t>3. ZÁVAZKY SMLUVNÍCH STRAN</w:t>
      </w:r>
    </w:p>
    <w:p w:rsidR="00BC4CEE" w:rsidRPr="00BC4CEE" w:rsidRDefault="00D434B1" w:rsidP="00826C1E">
      <w:pPr>
        <w:autoSpaceDE w:val="0"/>
        <w:autoSpaceDN w:val="0"/>
        <w:spacing w:after="120" w:line="240" w:lineRule="auto"/>
        <w:ind w:left="709" w:hanging="709"/>
        <w:jc w:val="both"/>
        <w:rPr>
          <w:rFonts w:ascii="Century Gothic" w:hAnsi="Century Gothic"/>
          <w:sz w:val="20"/>
        </w:rPr>
      </w:pPr>
      <w:r w:rsidRPr="00D434B1">
        <w:rPr>
          <w:rFonts w:ascii="Century Gothic" w:hAnsi="Century Gothic"/>
          <w:sz w:val="20"/>
        </w:rPr>
        <w:t>3.1</w:t>
      </w:r>
      <w:r>
        <w:rPr>
          <w:rFonts w:ascii="Century Gothic" w:hAnsi="Century Gothic"/>
          <w:b/>
          <w:sz w:val="20"/>
        </w:rPr>
        <w:tab/>
      </w:r>
      <w:r w:rsidR="00D41BDA">
        <w:rPr>
          <w:rFonts w:ascii="Century Gothic" w:hAnsi="Century Gothic"/>
          <w:sz w:val="20"/>
        </w:rPr>
        <w:t>Zhotovitel</w:t>
      </w:r>
      <w:r w:rsidR="00D41BDA" w:rsidRPr="00BC4CEE">
        <w:rPr>
          <w:rFonts w:ascii="Century Gothic" w:hAnsi="Century Gothic"/>
          <w:sz w:val="20"/>
        </w:rPr>
        <w:t xml:space="preserve"> </w:t>
      </w:r>
      <w:r w:rsidR="00BC4CEE" w:rsidRPr="00BC4CEE">
        <w:rPr>
          <w:rFonts w:ascii="Century Gothic" w:hAnsi="Century Gothic"/>
          <w:sz w:val="20"/>
        </w:rPr>
        <w:t>se zavazuje:</w:t>
      </w:r>
    </w:p>
    <w:p w:rsidR="00BC4CEE" w:rsidRDefault="00B81E2C" w:rsidP="00532592">
      <w:pPr>
        <w:pStyle w:val="Zkladntextodsazen"/>
        <w:numPr>
          <w:ilvl w:val="0"/>
          <w:numId w:val="7"/>
        </w:numPr>
        <w:spacing w:after="0" w:line="360" w:lineRule="auto"/>
        <w:jc w:val="both"/>
        <w:rPr>
          <w:rFonts w:ascii="Century Gothic" w:hAnsi="Century Gothic"/>
          <w:sz w:val="20"/>
        </w:rPr>
      </w:pPr>
      <w:r>
        <w:rPr>
          <w:rFonts w:ascii="Century Gothic" w:hAnsi="Century Gothic"/>
          <w:sz w:val="20"/>
          <w:lang w:val="cs-CZ"/>
        </w:rPr>
        <w:t>dodat</w:t>
      </w:r>
      <w:r w:rsidR="00D434B1">
        <w:rPr>
          <w:rFonts w:ascii="Century Gothic" w:hAnsi="Century Gothic"/>
          <w:sz w:val="20"/>
          <w:lang w:val="cs-CZ"/>
        </w:rPr>
        <w:t xml:space="preserve"> </w:t>
      </w:r>
      <w:r w:rsidR="00BC4CEE" w:rsidRPr="00BC4CEE">
        <w:rPr>
          <w:rFonts w:ascii="Century Gothic" w:hAnsi="Century Gothic"/>
          <w:sz w:val="20"/>
        </w:rPr>
        <w:t xml:space="preserve">pro objednatele </w:t>
      </w:r>
      <w:r>
        <w:rPr>
          <w:rFonts w:ascii="Century Gothic" w:hAnsi="Century Gothic"/>
          <w:sz w:val="20"/>
          <w:lang w:val="cs-CZ"/>
        </w:rPr>
        <w:t>služ</w:t>
      </w:r>
      <w:r w:rsidR="00CF4E08">
        <w:rPr>
          <w:rFonts w:ascii="Century Gothic" w:hAnsi="Century Gothic"/>
          <w:sz w:val="20"/>
          <w:lang w:val="cs-CZ"/>
        </w:rPr>
        <w:t>b</w:t>
      </w:r>
      <w:r>
        <w:rPr>
          <w:rFonts w:ascii="Century Gothic" w:hAnsi="Century Gothic"/>
          <w:sz w:val="20"/>
          <w:lang w:val="cs-CZ"/>
        </w:rPr>
        <w:t>y</w:t>
      </w:r>
      <w:r w:rsidR="00BC4CEE" w:rsidRPr="00BC4CEE">
        <w:rPr>
          <w:rFonts w:ascii="Century Gothic" w:hAnsi="Century Gothic"/>
          <w:sz w:val="20"/>
        </w:rPr>
        <w:t xml:space="preserve"> ve sjednané lhůtě, jakosti a množství,</w:t>
      </w:r>
    </w:p>
    <w:p w:rsidR="00BC4CEE" w:rsidRPr="00E90EB4" w:rsidRDefault="00BC4CEE" w:rsidP="00532592">
      <w:pPr>
        <w:pStyle w:val="Zkladntextodsazen"/>
        <w:numPr>
          <w:ilvl w:val="0"/>
          <w:numId w:val="7"/>
        </w:numPr>
        <w:spacing w:after="0" w:line="360" w:lineRule="auto"/>
        <w:jc w:val="both"/>
        <w:rPr>
          <w:rFonts w:ascii="Century Gothic" w:hAnsi="Century Gothic"/>
          <w:sz w:val="20"/>
        </w:rPr>
      </w:pPr>
      <w:r w:rsidRPr="00BC4CEE">
        <w:rPr>
          <w:rFonts w:ascii="Century Gothic" w:hAnsi="Century Gothic"/>
          <w:sz w:val="20"/>
        </w:rPr>
        <w:t xml:space="preserve">informovat objednatele o všech skutečnostech, které nastanou v průběhu účinnosti </w:t>
      </w:r>
      <w:r w:rsidR="005A3B59">
        <w:rPr>
          <w:rFonts w:ascii="Century Gothic" w:hAnsi="Century Gothic"/>
          <w:sz w:val="20"/>
          <w:lang w:val="cs-CZ"/>
        </w:rPr>
        <w:t>Dohody</w:t>
      </w:r>
      <w:r w:rsidRPr="00BC4CEE">
        <w:rPr>
          <w:rFonts w:ascii="Century Gothic" w:hAnsi="Century Gothic"/>
          <w:sz w:val="20"/>
        </w:rPr>
        <w:t>, pokud mohou způsobit prodlení s</w:t>
      </w:r>
      <w:r w:rsidR="00437593">
        <w:rPr>
          <w:rFonts w:ascii="Century Gothic" w:hAnsi="Century Gothic"/>
          <w:sz w:val="20"/>
        </w:rPr>
        <w:t> </w:t>
      </w:r>
      <w:r w:rsidR="00CF4E08">
        <w:rPr>
          <w:rFonts w:ascii="Century Gothic" w:hAnsi="Century Gothic"/>
          <w:sz w:val="20"/>
          <w:lang w:val="cs-CZ"/>
        </w:rPr>
        <w:t>dodávkou</w:t>
      </w:r>
      <w:r w:rsidR="00437593">
        <w:rPr>
          <w:rFonts w:ascii="Century Gothic" w:hAnsi="Century Gothic"/>
          <w:sz w:val="20"/>
          <w:lang w:val="cs-CZ"/>
        </w:rPr>
        <w:t xml:space="preserve"> </w:t>
      </w:r>
      <w:r w:rsidR="00CF4E08">
        <w:rPr>
          <w:rFonts w:ascii="Century Gothic" w:hAnsi="Century Gothic"/>
          <w:sz w:val="20"/>
          <w:lang w:val="cs-CZ"/>
        </w:rPr>
        <w:t>služeb</w:t>
      </w:r>
      <w:r w:rsidRPr="00BC4CEE">
        <w:rPr>
          <w:rFonts w:ascii="Century Gothic" w:hAnsi="Century Gothic"/>
          <w:sz w:val="20"/>
        </w:rPr>
        <w:t xml:space="preserve"> nebo jinak ovlivnit řádné plnění </w:t>
      </w:r>
      <w:r w:rsidR="00534738">
        <w:rPr>
          <w:rFonts w:ascii="Century Gothic" w:hAnsi="Century Gothic"/>
          <w:sz w:val="20"/>
          <w:lang w:val="cs-CZ"/>
        </w:rPr>
        <w:t>Dohody,</w:t>
      </w:r>
    </w:p>
    <w:p w:rsidR="00E90EB4" w:rsidRDefault="00E90EB4" w:rsidP="00E90EB4">
      <w:pPr>
        <w:pStyle w:val="Odstavecseseznamem"/>
        <w:numPr>
          <w:ilvl w:val="0"/>
          <w:numId w:val="7"/>
        </w:numPr>
        <w:jc w:val="both"/>
        <w:rPr>
          <w:rFonts w:ascii="Century Gothic" w:eastAsia="Times New Roman" w:hAnsi="Century Gothic" w:cs="Times New Roman"/>
          <w:sz w:val="20"/>
          <w:szCs w:val="20"/>
          <w:lang w:val="x-none" w:eastAsia="x-none"/>
        </w:rPr>
      </w:pPr>
      <w:r>
        <w:rPr>
          <w:rFonts w:ascii="Century Gothic" w:eastAsia="Times New Roman" w:hAnsi="Century Gothic" w:cs="Times New Roman"/>
          <w:sz w:val="20"/>
          <w:szCs w:val="20"/>
          <w:lang w:val="x-none" w:eastAsia="x-none"/>
        </w:rPr>
        <w:t xml:space="preserve">na vyžádání </w:t>
      </w:r>
      <w:r w:rsidRPr="00E90EB4">
        <w:rPr>
          <w:rFonts w:ascii="Century Gothic" w:eastAsia="Times New Roman" w:hAnsi="Century Gothic" w:cs="Times New Roman"/>
          <w:sz w:val="20"/>
          <w:szCs w:val="20"/>
          <w:lang w:val="x-none" w:eastAsia="x-none"/>
        </w:rPr>
        <w:t>objednatele se z</w:t>
      </w:r>
      <w:r>
        <w:rPr>
          <w:rFonts w:ascii="Century Gothic" w:eastAsia="Times New Roman" w:hAnsi="Century Gothic" w:cs="Times New Roman"/>
          <w:sz w:val="20"/>
          <w:szCs w:val="20"/>
          <w:lang w:val="x-none" w:eastAsia="x-none"/>
        </w:rPr>
        <w:t>účastnit osobní schůzky, pokud o</w:t>
      </w:r>
      <w:r w:rsidRPr="00E90EB4">
        <w:rPr>
          <w:rFonts w:ascii="Century Gothic" w:eastAsia="Times New Roman" w:hAnsi="Century Gothic" w:cs="Times New Roman"/>
          <w:sz w:val="20"/>
          <w:szCs w:val="20"/>
          <w:lang w:val="x-none" w:eastAsia="x-none"/>
        </w:rPr>
        <w:t>bjednatel požádá o schůzku nejpozději pět (5) pracovních dnů předem; v mimořádně naléhavých případech je možno tento termín pro výzvu zkrátit</w:t>
      </w:r>
      <w:r w:rsidR="00534738">
        <w:rPr>
          <w:rFonts w:ascii="Century Gothic" w:eastAsia="Times New Roman" w:hAnsi="Century Gothic" w:cs="Times New Roman"/>
          <w:sz w:val="20"/>
          <w:szCs w:val="20"/>
          <w:lang w:val="x-none" w:eastAsia="x-none"/>
        </w:rPr>
        <w:t>, a to na 1 pracovní den předem,</w:t>
      </w:r>
    </w:p>
    <w:p w:rsidR="005D27EE" w:rsidRDefault="005D27EE" w:rsidP="005D27EE">
      <w:pPr>
        <w:pStyle w:val="Odstavecseseznamem"/>
        <w:ind w:left="1070"/>
        <w:jc w:val="both"/>
        <w:rPr>
          <w:rFonts w:ascii="Century Gothic" w:eastAsia="Times New Roman" w:hAnsi="Century Gothic" w:cs="Times New Roman"/>
          <w:sz w:val="20"/>
          <w:szCs w:val="20"/>
          <w:lang w:val="x-none" w:eastAsia="x-none"/>
        </w:rPr>
      </w:pPr>
    </w:p>
    <w:p w:rsidR="00826C1E" w:rsidRPr="005D27EE" w:rsidRDefault="005D27EE" w:rsidP="005D27EE">
      <w:pPr>
        <w:pStyle w:val="Odstavecseseznamem"/>
        <w:numPr>
          <w:ilvl w:val="0"/>
          <w:numId w:val="7"/>
        </w:numPr>
        <w:jc w:val="both"/>
        <w:rPr>
          <w:rFonts w:ascii="Century Gothic" w:eastAsia="Times New Roman" w:hAnsi="Century Gothic" w:cs="Times New Roman"/>
          <w:sz w:val="20"/>
          <w:szCs w:val="20"/>
          <w:lang w:val="x-none" w:eastAsia="x-none"/>
        </w:rPr>
      </w:pPr>
      <w:r>
        <w:rPr>
          <w:rFonts w:ascii="Century Gothic" w:eastAsia="Times New Roman" w:hAnsi="Century Gothic" w:cs="Times New Roman"/>
          <w:sz w:val="20"/>
          <w:szCs w:val="20"/>
          <w:lang w:eastAsia="x-none"/>
        </w:rPr>
        <w:t xml:space="preserve">bezodkladně </w:t>
      </w:r>
      <w:r w:rsidR="001306F3">
        <w:rPr>
          <w:rFonts w:ascii="Century Gothic" w:eastAsia="Times New Roman" w:hAnsi="Century Gothic" w:cs="Times New Roman"/>
          <w:sz w:val="20"/>
          <w:szCs w:val="20"/>
          <w:lang w:eastAsia="x-none"/>
        </w:rPr>
        <w:t xml:space="preserve">(max. do druhého pracovního dne) </w:t>
      </w:r>
      <w:r>
        <w:rPr>
          <w:rFonts w:ascii="Century Gothic" w:eastAsia="Times New Roman" w:hAnsi="Century Gothic" w:cs="Times New Roman"/>
          <w:sz w:val="20"/>
          <w:szCs w:val="20"/>
          <w:lang w:eastAsia="x-none"/>
        </w:rPr>
        <w:t>po obdržení Objednávky služeb od obje</w:t>
      </w:r>
      <w:r w:rsidR="00B624A5">
        <w:rPr>
          <w:rFonts w:ascii="Century Gothic" w:eastAsia="Times New Roman" w:hAnsi="Century Gothic" w:cs="Times New Roman"/>
          <w:sz w:val="20"/>
          <w:szCs w:val="20"/>
          <w:lang w:eastAsia="x-none"/>
        </w:rPr>
        <w:t>dnatele, zaslat akceptaci této O</w:t>
      </w:r>
      <w:r>
        <w:rPr>
          <w:rFonts w:ascii="Century Gothic" w:eastAsia="Times New Roman" w:hAnsi="Century Gothic" w:cs="Times New Roman"/>
          <w:sz w:val="20"/>
          <w:szCs w:val="20"/>
          <w:lang w:eastAsia="x-none"/>
        </w:rPr>
        <w:t>bjednávky</w:t>
      </w:r>
      <w:r w:rsidR="00B624A5">
        <w:rPr>
          <w:rFonts w:ascii="Century Gothic" w:eastAsia="Times New Roman" w:hAnsi="Century Gothic" w:cs="Times New Roman"/>
          <w:sz w:val="20"/>
          <w:szCs w:val="20"/>
          <w:lang w:eastAsia="x-none"/>
        </w:rPr>
        <w:t xml:space="preserve"> služeb</w:t>
      </w:r>
      <w:r w:rsidR="00534738">
        <w:rPr>
          <w:rFonts w:ascii="Century Gothic" w:eastAsia="Times New Roman" w:hAnsi="Century Gothic" w:cs="Times New Roman"/>
          <w:sz w:val="20"/>
          <w:szCs w:val="20"/>
          <w:lang w:eastAsia="x-none"/>
        </w:rPr>
        <w:t>.</w:t>
      </w:r>
    </w:p>
    <w:p w:rsidR="00BC4CEE" w:rsidRPr="00BC4CEE" w:rsidRDefault="00BC4CEE" w:rsidP="00532592">
      <w:pPr>
        <w:pStyle w:val="Zkladntextodsazen"/>
        <w:numPr>
          <w:ilvl w:val="1"/>
          <w:numId w:val="9"/>
        </w:numPr>
        <w:spacing w:after="0" w:line="360" w:lineRule="auto"/>
        <w:ind w:left="709" w:hanging="709"/>
        <w:jc w:val="both"/>
        <w:rPr>
          <w:rFonts w:ascii="Century Gothic" w:hAnsi="Century Gothic"/>
          <w:sz w:val="20"/>
        </w:rPr>
      </w:pPr>
      <w:r w:rsidRPr="00BC4CEE">
        <w:rPr>
          <w:rFonts w:ascii="Century Gothic" w:hAnsi="Century Gothic"/>
          <w:sz w:val="20"/>
        </w:rPr>
        <w:t>Objednatel se zavazuje:</w:t>
      </w:r>
    </w:p>
    <w:p w:rsidR="00BC4CEE" w:rsidRPr="00BC4CEE" w:rsidRDefault="00BC4CEE" w:rsidP="00532592">
      <w:pPr>
        <w:pStyle w:val="Zkladntextodsazen"/>
        <w:numPr>
          <w:ilvl w:val="0"/>
          <w:numId w:val="6"/>
        </w:numPr>
        <w:spacing w:after="0" w:line="360" w:lineRule="auto"/>
        <w:jc w:val="both"/>
        <w:rPr>
          <w:rFonts w:ascii="Century Gothic" w:hAnsi="Century Gothic"/>
          <w:sz w:val="20"/>
        </w:rPr>
      </w:pPr>
      <w:r w:rsidRPr="00BC4CEE">
        <w:rPr>
          <w:rFonts w:ascii="Century Gothic" w:hAnsi="Century Gothic"/>
          <w:sz w:val="20"/>
        </w:rPr>
        <w:t xml:space="preserve">zaplatit </w:t>
      </w:r>
      <w:r w:rsidR="00D41BDA">
        <w:rPr>
          <w:rFonts w:ascii="Century Gothic" w:hAnsi="Century Gothic"/>
          <w:sz w:val="20"/>
          <w:lang w:val="cs-CZ"/>
        </w:rPr>
        <w:t>zhotoviteli</w:t>
      </w:r>
      <w:r w:rsidR="00D41BDA" w:rsidRPr="00BC4CEE">
        <w:rPr>
          <w:rFonts w:ascii="Century Gothic" w:hAnsi="Century Gothic"/>
          <w:sz w:val="20"/>
        </w:rPr>
        <w:t xml:space="preserve"> </w:t>
      </w:r>
      <w:r w:rsidRPr="00BC4CEE">
        <w:rPr>
          <w:rFonts w:ascii="Century Gothic" w:hAnsi="Century Gothic"/>
          <w:sz w:val="20"/>
        </w:rPr>
        <w:t xml:space="preserve">za </w:t>
      </w:r>
      <w:r w:rsidR="00B81E2C">
        <w:rPr>
          <w:rFonts w:ascii="Century Gothic" w:hAnsi="Century Gothic"/>
          <w:sz w:val="20"/>
          <w:lang w:val="cs-CZ"/>
        </w:rPr>
        <w:t>dod</w:t>
      </w:r>
      <w:r w:rsidR="00437593">
        <w:rPr>
          <w:rFonts w:ascii="Century Gothic" w:hAnsi="Century Gothic"/>
          <w:sz w:val="20"/>
          <w:lang w:val="cs-CZ"/>
        </w:rPr>
        <w:t>ané služby</w:t>
      </w:r>
      <w:r w:rsidRPr="00BC4CEE">
        <w:rPr>
          <w:rFonts w:ascii="Century Gothic" w:hAnsi="Century Gothic"/>
          <w:sz w:val="20"/>
        </w:rPr>
        <w:t xml:space="preserve"> cenu podle článku </w:t>
      </w:r>
      <w:r w:rsidR="00437593">
        <w:rPr>
          <w:rFonts w:ascii="Century Gothic" w:hAnsi="Century Gothic"/>
          <w:sz w:val="20"/>
          <w:lang w:val="cs-CZ"/>
        </w:rPr>
        <w:t>4</w:t>
      </w:r>
      <w:r w:rsidRPr="00BC4CEE">
        <w:rPr>
          <w:rFonts w:ascii="Century Gothic" w:hAnsi="Century Gothic"/>
          <w:sz w:val="20"/>
        </w:rPr>
        <w:t xml:space="preserve"> </w:t>
      </w:r>
      <w:r w:rsidR="005A3B59">
        <w:rPr>
          <w:rFonts w:ascii="Century Gothic" w:hAnsi="Century Gothic"/>
          <w:sz w:val="20"/>
          <w:lang w:val="cs-CZ"/>
        </w:rPr>
        <w:t>Dohody</w:t>
      </w:r>
      <w:r w:rsidRPr="00BC4CEE">
        <w:rPr>
          <w:rFonts w:ascii="Century Gothic" w:hAnsi="Century Gothic"/>
          <w:sz w:val="20"/>
        </w:rPr>
        <w:t>,</w:t>
      </w:r>
    </w:p>
    <w:p w:rsidR="00BC4CEE" w:rsidRPr="00BC4CEE" w:rsidRDefault="00BC4CEE" w:rsidP="00532592">
      <w:pPr>
        <w:pStyle w:val="Zkladntextodsazen"/>
        <w:numPr>
          <w:ilvl w:val="0"/>
          <w:numId w:val="6"/>
        </w:numPr>
        <w:spacing w:after="0" w:line="360" w:lineRule="auto"/>
        <w:jc w:val="both"/>
        <w:rPr>
          <w:rFonts w:ascii="Century Gothic" w:hAnsi="Century Gothic"/>
          <w:sz w:val="20"/>
        </w:rPr>
      </w:pPr>
      <w:r w:rsidRPr="00BC4CEE">
        <w:rPr>
          <w:rFonts w:ascii="Century Gothic" w:hAnsi="Century Gothic"/>
          <w:sz w:val="20"/>
        </w:rPr>
        <w:t xml:space="preserve">poskytnout </w:t>
      </w:r>
      <w:r w:rsidR="00D41BDA">
        <w:rPr>
          <w:rFonts w:ascii="Century Gothic" w:hAnsi="Century Gothic"/>
          <w:sz w:val="20"/>
          <w:lang w:val="cs-CZ"/>
        </w:rPr>
        <w:t xml:space="preserve">zhotoviteli </w:t>
      </w:r>
      <w:r w:rsidRPr="00BC4CEE">
        <w:rPr>
          <w:rFonts w:ascii="Century Gothic" w:hAnsi="Century Gothic"/>
          <w:sz w:val="20"/>
        </w:rPr>
        <w:t xml:space="preserve">včas informace a data potřebná k provedení </w:t>
      </w:r>
      <w:r w:rsidR="00CF4E08">
        <w:rPr>
          <w:rFonts w:ascii="Century Gothic" w:hAnsi="Century Gothic"/>
          <w:sz w:val="20"/>
          <w:lang w:val="cs-CZ"/>
        </w:rPr>
        <w:t>dodávky služeb</w:t>
      </w:r>
      <w:r w:rsidRPr="00BC4CEE">
        <w:rPr>
          <w:rFonts w:ascii="Century Gothic" w:hAnsi="Century Gothic"/>
          <w:sz w:val="20"/>
        </w:rPr>
        <w:t>:</w:t>
      </w:r>
    </w:p>
    <w:p w:rsidR="00BC4CEE" w:rsidRDefault="00BC4CEE" w:rsidP="00532592">
      <w:pPr>
        <w:pStyle w:val="Zkladntextodsazen"/>
        <w:numPr>
          <w:ilvl w:val="0"/>
          <w:numId w:val="8"/>
        </w:numPr>
        <w:spacing w:after="0" w:line="360" w:lineRule="auto"/>
        <w:jc w:val="both"/>
        <w:rPr>
          <w:rFonts w:ascii="Century Gothic" w:hAnsi="Century Gothic"/>
          <w:sz w:val="20"/>
        </w:rPr>
      </w:pPr>
      <w:r w:rsidRPr="00BC4CEE">
        <w:rPr>
          <w:rFonts w:ascii="Century Gothic" w:hAnsi="Century Gothic"/>
          <w:sz w:val="20"/>
        </w:rPr>
        <w:t xml:space="preserve">podklady pro výrobu těla průkazu </w:t>
      </w:r>
      <w:r w:rsidR="00BA7566">
        <w:rPr>
          <w:rFonts w:ascii="Century Gothic" w:hAnsi="Century Gothic"/>
          <w:sz w:val="20"/>
          <w:lang w:val="cs-CZ"/>
        </w:rPr>
        <w:t>EHIC</w:t>
      </w:r>
      <w:r w:rsidR="001B366A">
        <w:rPr>
          <w:rFonts w:ascii="Century Gothic" w:hAnsi="Century Gothic"/>
          <w:sz w:val="20"/>
          <w:lang w:val="cs-CZ"/>
        </w:rPr>
        <w:t xml:space="preserve"> </w:t>
      </w:r>
      <w:r w:rsidRPr="00BC4CEE">
        <w:rPr>
          <w:rFonts w:ascii="Century Gothic" w:hAnsi="Century Gothic"/>
          <w:sz w:val="20"/>
        </w:rPr>
        <w:t>a tisk dopisu,</w:t>
      </w:r>
    </w:p>
    <w:p w:rsidR="00BC4CEE" w:rsidRPr="00BC4CEE" w:rsidRDefault="00BC4CEE" w:rsidP="00532592">
      <w:pPr>
        <w:pStyle w:val="Zkladntextodsazen"/>
        <w:numPr>
          <w:ilvl w:val="0"/>
          <w:numId w:val="8"/>
        </w:numPr>
        <w:spacing w:after="0" w:line="360" w:lineRule="auto"/>
        <w:jc w:val="both"/>
        <w:rPr>
          <w:rFonts w:ascii="Century Gothic" w:hAnsi="Century Gothic"/>
          <w:sz w:val="20"/>
        </w:rPr>
      </w:pPr>
      <w:r w:rsidRPr="00BC4CEE">
        <w:rPr>
          <w:rFonts w:ascii="Century Gothic" w:hAnsi="Century Gothic"/>
          <w:sz w:val="20"/>
        </w:rPr>
        <w:t xml:space="preserve">údaje potřebné k personalizaci a distribuci průkazů </w:t>
      </w:r>
      <w:r w:rsidR="00BA7566">
        <w:rPr>
          <w:rFonts w:ascii="Century Gothic" w:hAnsi="Century Gothic"/>
          <w:sz w:val="20"/>
          <w:lang w:val="cs-CZ"/>
        </w:rPr>
        <w:t>EHIC</w:t>
      </w:r>
      <w:r w:rsidR="001B366A">
        <w:rPr>
          <w:rFonts w:ascii="Century Gothic" w:hAnsi="Century Gothic"/>
          <w:sz w:val="20"/>
          <w:lang w:val="cs-CZ"/>
        </w:rPr>
        <w:t xml:space="preserve"> </w:t>
      </w:r>
      <w:r w:rsidR="00BA7566">
        <w:rPr>
          <w:rFonts w:ascii="Century Gothic" w:hAnsi="Century Gothic"/>
          <w:sz w:val="20"/>
          <w:lang w:val="cs-CZ"/>
        </w:rPr>
        <w:t xml:space="preserve">pojištěncům VoZP ČR </w:t>
      </w:r>
      <w:r w:rsidR="00B624A5">
        <w:rPr>
          <w:rFonts w:ascii="Century Gothic" w:hAnsi="Century Gothic"/>
          <w:sz w:val="20"/>
          <w:lang w:val="cs-CZ"/>
        </w:rPr>
        <w:t>(O</w:t>
      </w:r>
      <w:r w:rsidR="00CF4E08">
        <w:rPr>
          <w:rFonts w:ascii="Century Gothic" w:hAnsi="Century Gothic"/>
          <w:sz w:val="20"/>
          <w:lang w:val="cs-CZ"/>
        </w:rPr>
        <w:t>bjednávka služeb)</w:t>
      </w:r>
      <w:r w:rsidR="00BA7566">
        <w:rPr>
          <w:rFonts w:ascii="Century Gothic" w:hAnsi="Century Gothic"/>
          <w:sz w:val="20"/>
          <w:lang w:val="cs-CZ"/>
        </w:rPr>
        <w:t>.</w:t>
      </w:r>
      <w:r w:rsidRPr="00BC4CEE">
        <w:rPr>
          <w:rFonts w:ascii="Century Gothic" w:hAnsi="Century Gothic"/>
          <w:sz w:val="20"/>
        </w:rPr>
        <w:t xml:space="preserve"> </w:t>
      </w:r>
    </w:p>
    <w:p w:rsidR="00BC4CEE" w:rsidRPr="00BC4CEE" w:rsidRDefault="00BC4CEE" w:rsidP="00BC4CEE">
      <w:pPr>
        <w:pStyle w:val="Zkladntextodsazen"/>
        <w:spacing w:after="0"/>
        <w:ind w:left="1776"/>
        <w:jc w:val="both"/>
        <w:rPr>
          <w:rFonts w:ascii="Century Gothic" w:hAnsi="Century Gothic"/>
          <w:sz w:val="20"/>
        </w:rPr>
      </w:pPr>
    </w:p>
    <w:p w:rsidR="0049332F" w:rsidRPr="00BA4A25" w:rsidRDefault="0049332F" w:rsidP="00532592">
      <w:pPr>
        <w:pStyle w:val="Odstavecseseznamem"/>
        <w:widowControl w:val="0"/>
        <w:numPr>
          <w:ilvl w:val="0"/>
          <w:numId w:val="11"/>
        </w:numPr>
        <w:autoSpaceDE w:val="0"/>
        <w:autoSpaceDN w:val="0"/>
        <w:adjustRightInd w:val="0"/>
        <w:spacing w:after="120" w:line="240" w:lineRule="atLeast"/>
        <w:jc w:val="center"/>
        <w:rPr>
          <w:rFonts w:ascii="Century Gothic" w:hAnsi="Century Gothic" w:cs="Arial"/>
          <w:bCs/>
          <w:caps/>
          <w:sz w:val="24"/>
          <w:szCs w:val="24"/>
        </w:rPr>
      </w:pPr>
      <w:r w:rsidRPr="00BA4A25">
        <w:rPr>
          <w:rFonts w:ascii="Century Gothic" w:hAnsi="Century Gothic" w:cs="Arial"/>
          <w:b/>
          <w:bCs/>
          <w:caps/>
          <w:sz w:val="24"/>
          <w:szCs w:val="24"/>
        </w:rPr>
        <w:t>cena</w:t>
      </w:r>
    </w:p>
    <w:p w:rsidR="00397D50" w:rsidRPr="00397D50" w:rsidRDefault="00397D50" w:rsidP="00397D50">
      <w:pPr>
        <w:pStyle w:val="Odstavecseseznamem"/>
        <w:widowControl w:val="0"/>
        <w:autoSpaceDE w:val="0"/>
        <w:autoSpaceDN w:val="0"/>
        <w:adjustRightInd w:val="0"/>
        <w:spacing w:after="120" w:line="240" w:lineRule="atLeast"/>
        <w:rPr>
          <w:rFonts w:ascii="Century Gothic" w:hAnsi="Century Gothic" w:cs="Arial"/>
          <w:bCs/>
          <w:caps/>
          <w:sz w:val="24"/>
          <w:szCs w:val="24"/>
        </w:rPr>
      </w:pPr>
    </w:p>
    <w:p w:rsidR="001F5025" w:rsidRPr="001F5025" w:rsidRDefault="00DD62FC" w:rsidP="00532592">
      <w:pPr>
        <w:pStyle w:val="Odstavecseseznamem"/>
        <w:keepNext/>
        <w:widowControl w:val="0"/>
        <w:numPr>
          <w:ilvl w:val="1"/>
          <w:numId w:val="11"/>
        </w:numPr>
        <w:autoSpaceDE w:val="0"/>
        <w:autoSpaceDN w:val="0"/>
        <w:adjustRightInd w:val="0"/>
        <w:spacing w:after="120" w:line="240" w:lineRule="atLeast"/>
        <w:ind w:left="709" w:hanging="709"/>
        <w:jc w:val="both"/>
        <w:rPr>
          <w:rFonts w:cs="Arial"/>
          <w:bCs/>
          <w:sz w:val="20"/>
          <w:szCs w:val="20"/>
        </w:rPr>
      </w:pPr>
      <w:r>
        <w:rPr>
          <w:rFonts w:ascii="Century Gothic" w:hAnsi="Century Gothic"/>
          <w:bCs/>
          <w:sz w:val="20"/>
          <w:szCs w:val="20"/>
        </w:rPr>
        <w:t>C</w:t>
      </w:r>
      <w:r w:rsidR="0082088F">
        <w:rPr>
          <w:rFonts w:ascii="Century Gothic" w:hAnsi="Century Gothic"/>
          <w:bCs/>
          <w:sz w:val="20"/>
          <w:szCs w:val="20"/>
        </w:rPr>
        <w:t>elková c</w:t>
      </w:r>
      <w:r w:rsidR="00AB0FBE" w:rsidRPr="00BA4A25">
        <w:rPr>
          <w:rFonts w:ascii="Century Gothic" w:hAnsi="Century Gothic"/>
          <w:bCs/>
          <w:sz w:val="20"/>
          <w:szCs w:val="20"/>
        </w:rPr>
        <w:t>ena</w:t>
      </w:r>
      <w:r w:rsidR="00AB0FBE" w:rsidRPr="00BA4A25">
        <w:rPr>
          <w:rFonts w:ascii="Century Gothic" w:hAnsi="Century Gothic"/>
          <w:sz w:val="20"/>
          <w:szCs w:val="20"/>
        </w:rPr>
        <w:t xml:space="preserve"> za dodávku </w:t>
      </w:r>
      <w:r w:rsidR="0063509D" w:rsidRPr="00BA4A25">
        <w:rPr>
          <w:rFonts w:ascii="Century Gothic" w:hAnsi="Century Gothic"/>
          <w:sz w:val="20"/>
          <w:szCs w:val="20"/>
        </w:rPr>
        <w:t>služeb</w:t>
      </w:r>
      <w:r w:rsidR="00AB0FBE" w:rsidRPr="00BA4A25">
        <w:rPr>
          <w:rFonts w:ascii="Century Gothic" w:hAnsi="Century Gothic"/>
          <w:sz w:val="20"/>
          <w:szCs w:val="20"/>
        </w:rPr>
        <w:t xml:space="preserve"> činí </w:t>
      </w:r>
      <w:r w:rsidR="0082612B" w:rsidRPr="00BA4A25">
        <w:rPr>
          <w:rFonts w:ascii="Century Gothic" w:hAnsi="Century Gothic"/>
          <w:sz w:val="20"/>
          <w:szCs w:val="20"/>
          <w:highlight w:val="yellow"/>
        </w:rPr>
        <w:t>…………………</w:t>
      </w:r>
      <w:r w:rsidR="00AB0FBE" w:rsidRPr="00BA4A25">
        <w:rPr>
          <w:rFonts w:ascii="Century Gothic" w:hAnsi="Century Gothic"/>
          <w:sz w:val="20"/>
          <w:szCs w:val="20"/>
          <w:highlight w:val="yellow"/>
        </w:rPr>
        <w:t>,</w:t>
      </w:r>
      <w:r w:rsidR="00AB0FBE" w:rsidRPr="00BA4A25">
        <w:rPr>
          <w:rFonts w:ascii="Century Gothic" w:hAnsi="Century Gothic"/>
          <w:sz w:val="20"/>
          <w:szCs w:val="20"/>
        </w:rPr>
        <w:t xml:space="preserve">- Kč </w:t>
      </w:r>
      <w:r w:rsidR="001F5025">
        <w:rPr>
          <w:rFonts w:ascii="Century Gothic" w:hAnsi="Century Gothic"/>
          <w:sz w:val="20"/>
          <w:szCs w:val="20"/>
        </w:rPr>
        <w:t>bez DPH</w:t>
      </w:r>
      <w:r w:rsidR="00AB0FBE" w:rsidRPr="00BA4A25">
        <w:rPr>
          <w:rFonts w:ascii="Century Gothic" w:hAnsi="Century Gothic"/>
          <w:b/>
          <w:sz w:val="20"/>
          <w:szCs w:val="20"/>
        </w:rPr>
        <w:t xml:space="preserve"> </w:t>
      </w:r>
      <w:r w:rsidR="00AB0FBE" w:rsidRPr="00BA4A25">
        <w:rPr>
          <w:rFonts w:ascii="Century Gothic" w:hAnsi="Century Gothic"/>
          <w:sz w:val="20"/>
          <w:szCs w:val="20"/>
        </w:rPr>
        <w:t xml:space="preserve">(slovy: </w:t>
      </w:r>
      <w:r w:rsidR="0082612B" w:rsidRPr="00BA4A25">
        <w:rPr>
          <w:rFonts w:ascii="Century Gothic" w:hAnsi="Century Gothic"/>
          <w:sz w:val="20"/>
          <w:szCs w:val="20"/>
          <w:highlight w:val="yellow"/>
        </w:rPr>
        <w:t>……………….</w:t>
      </w:r>
      <w:r w:rsidR="00AB0FBE" w:rsidRPr="00BA4A25">
        <w:rPr>
          <w:rFonts w:ascii="Century Gothic" w:hAnsi="Century Gothic"/>
          <w:sz w:val="20"/>
          <w:szCs w:val="20"/>
        </w:rPr>
        <w:t>), s tím, že výše DPH činí</w:t>
      </w:r>
      <w:r w:rsidR="00A110B3" w:rsidRPr="00BA4A25">
        <w:rPr>
          <w:rFonts w:ascii="Century Gothic" w:hAnsi="Century Gothic"/>
          <w:sz w:val="20"/>
          <w:szCs w:val="20"/>
        </w:rPr>
        <w:t>:</w:t>
      </w:r>
      <w:r w:rsidR="00AB0FBE" w:rsidRPr="00BA4A25">
        <w:rPr>
          <w:rFonts w:ascii="Century Gothic" w:hAnsi="Century Gothic"/>
          <w:sz w:val="20"/>
          <w:szCs w:val="20"/>
        </w:rPr>
        <w:t xml:space="preserve"> </w:t>
      </w:r>
      <w:r w:rsidR="0082612B" w:rsidRPr="00BA4A25">
        <w:rPr>
          <w:rFonts w:ascii="Century Gothic" w:hAnsi="Century Gothic"/>
          <w:sz w:val="20"/>
          <w:szCs w:val="20"/>
          <w:highlight w:val="yellow"/>
        </w:rPr>
        <w:t>…………….</w:t>
      </w:r>
      <w:r w:rsidR="00AB0FBE" w:rsidRPr="00BA4A25">
        <w:rPr>
          <w:rFonts w:ascii="Century Gothic" w:hAnsi="Century Gothic"/>
          <w:sz w:val="20"/>
          <w:szCs w:val="20"/>
        </w:rPr>
        <w:t xml:space="preserve"> Kč (slovy</w:t>
      </w:r>
      <w:r w:rsidR="00A110B3" w:rsidRPr="00BA4A25">
        <w:rPr>
          <w:rFonts w:ascii="Century Gothic" w:hAnsi="Century Gothic"/>
          <w:sz w:val="20"/>
          <w:szCs w:val="20"/>
        </w:rPr>
        <w:t>:</w:t>
      </w:r>
      <w:r w:rsidR="00AB0FBE" w:rsidRPr="00BA4A25">
        <w:rPr>
          <w:rFonts w:ascii="Century Gothic" w:hAnsi="Century Gothic"/>
          <w:sz w:val="20"/>
          <w:szCs w:val="20"/>
        </w:rPr>
        <w:t xml:space="preserve"> </w:t>
      </w:r>
      <w:r w:rsidR="0082612B" w:rsidRPr="00BA4A25">
        <w:rPr>
          <w:rFonts w:ascii="Century Gothic" w:hAnsi="Century Gothic"/>
          <w:sz w:val="20"/>
          <w:szCs w:val="20"/>
          <w:highlight w:val="yellow"/>
        </w:rPr>
        <w:t>……………………</w:t>
      </w:r>
      <w:r w:rsidR="00AB0FBE" w:rsidRPr="00BA4A25">
        <w:rPr>
          <w:rFonts w:ascii="Century Gothic" w:hAnsi="Century Gothic"/>
          <w:sz w:val="20"/>
          <w:szCs w:val="20"/>
          <w:highlight w:val="yellow"/>
        </w:rPr>
        <w:t>)</w:t>
      </w:r>
      <w:r>
        <w:rPr>
          <w:rFonts w:ascii="Century Gothic" w:hAnsi="Century Gothic"/>
          <w:sz w:val="20"/>
          <w:szCs w:val="20"/>
        </w:rPr>
        <w:t xml:space="preserve"> a</w:t>
      </w:r>
      <w:r w:rsidR="00AB0FBE" w:rsidRPr="00BA4A25">
        <w:rPr>
          <w:rFonts w:ascii="Century Gothic" w:hAnsi="Century Gothic"/>
          <w:sz w:val="20"/>
          <w:szCs w:val="20"/>
        </w:rPr>
        <w:t xml:space="preserve"> cena </w:t>
      </w:r>
      <w:r>
        <w:rPr>
          <w:rFonts w:ascii="Century Gothic" w:hAnsi="Century Gothic"/>
          <w:sz w:val="20"/>
          <w:szCs w:val="20"/>
        </w:rPr>
        <w:t>celkem včetně</w:t>
      </w:r>
      <w:r w:rsidR="001F5025">
        <w:rPr>
          <w:rFonts w:ascii="Century Gothic" w:hAnsi="Century Gothic"/>
          <w:sz w:val="20"/>
          <w:szCs w:val="20"/>
        </w:rPr>
        <w:t xml:space="preserve"> DPH</w:t>
      </w:r>
      <w:r w:rsidR="00AB0FBE" w:rsidRPr="00BA4A25">
        <w:rPr>
          <w:rFonts w:ascii="Century Gothic" w:hAnsi="Century Gothic"/>
          <w:sz w:val="20"/>
          <w:szCs w:val="20"/>
        </w:rPr>
        <w:t xml:space="preserve"> </w:t>
      </w:r>
      <w:r w:rsidR="00BA7566">
        <w:rPr>
          <w:rFonts w:ascii="Century Gothic" w:hAnsi="Century Gothic"/>
          <w:sz w:val="20"/>
          <w:szCs w:val="20"/>
        </w:rPr>
        <w:t xml:space="preserve">tedy </w:t>
      </w:r>
      <w:r w:rsidR="00AB0FBE" w:rsidRPr="00BA4A25">
        <w:rPr>
          <w:rFonts w:ascii="Century Gothic" w:hAnsi="Century Gothic"/>
          <w:sz w:val="20"/>
          <w:szCs w:val="20"/>
        </w:rPr>
        <w:t>činí</w:t>
      </w:r>
      <w:r w:rsidR="00A110B3" w:rsidRPr="00BA4A25">
        <w:rPr>
          <w:rFonts w:ascii="Century Gothic" w:hAnsi="Century Gothic"/>
          <w:sz w:val="20"/>
          <w:szCs w:val="20"/>
        </w:rPr>
        <w:t>:</w:t>
      </w:r>
      <w:r w:rsidR="00AB0FBE" w:rsidRPr="00BA4A25">
        <w:rPr>
          <w:rFonts w:ascii="Century Gothic" w:hAnsi="Century Gothic"/>
          <w:sz w:val="20"/>
          <w:szCs w:val="20"/>
        </w:rPr>
        <w:t xml:space="preserve"> </w:t>
      </w:r>
      <w:r w:rsidR="0082612B" w:rsidRPr="00BA4A25">
        <w:rPr>
          <w:rFonts w:ascii="Century Gothic" w:hAnsi="Century Gothic"/>
          <w:sz w:val="20"/>
          <w:szCs w:val="20"/>
          <w:highlight w:val="yellow"/>
        </w:rPr>
        <w:t>……………………</w:t>
      </w:r>
      <w:r w:rsidR="00AB0FBE" w:rsidRPr="00BA4A25">
        <w:rPr>
          <w:rFonts w:ascii="Century Gothic" w:hAnsi="Century Gothic"/>
          <w:sz w:val="20"/>
          <w:szCs w:val="20"/>
        </w:rPr>
        <w:t xml:space="preserve"> Kč (slovy</w:t>
      </w:r>
      <w:r w:rsidR="00A110B3" w:rsidRPr="00BA4A25">
        <w:rPr>
          <w:rFonts w:ascii="Century Gothic" w:hAnsi="Century Gothic"/>
          <w:sz w:val="20"/>
          <w:szCs w:val="20"/>
        </w:rPr>
        <w:t>:</w:t>
      </w:r>
      <w:r w:rsidR="00AB0FBE" w:rsidRPr="00BA4A25">
        <w:rPr>
          <w:rFonts w:ascii="Century Gothic" w:hAnsi="Century Gothic"/>
          <w:sz w:val="20"/>
          <w:szCs w:val="20"/>
        </w:rPr>
        <w:t xml:space="preserve"> </w:t>
      </w:r>
      <w:r w:rsidR="0082612B" w:rsidRPr="00BA4A25">
        <w:rPr>
          <w:rFonts w:ascii="Century Gothic" w:hAnsi="Century Gothic"/>
          <w:sz w:val="20"/>
          <w:szCs w:val="20"/>
          <w:highlight w:val="yellow"/>
        </w:rPr>
        <w:t>……………</w:t>
      </w:r>
      <w:proofErr w:type="gramStart"/>
      <w:r w:rsidR="0082612B" w:rsidRPr="00BA4A25">
        <w:rPr>
          <w:rFonts w:ascii="Century Gothic" w:hAnsi="Century Gothic"/>
          <w:sz w:val="20"/>
          <w:szCs w:val="20"/>
          <w:highlight w:val="yellow"/>
        </w:rPr>
        <w:t>…..</w:t>
      </w:r>
      <w:r w:rsidR="001F5025">
        <w:rPr>
          <w:rFonts w:ascii="Century Gothic" w:hAnsi="Century Gothic"/>
          <w:sz w:val="20"/>
          <w:szCs w:val="20"/>
          <w:highlight w:val="yellow"/>
        </w:rPr>
        <w:t>)</w:t>
      </w:r>
      <w:r w:rsidR="00E90EB4">
        <w:rPr>
          <w:rFonts w:ascii="Century Gothic" w:hAnsi="Century Gothic"/>
          <w:sz w:val="20"/>
          <w:szCs w:val="20"/>
        </w:rPr>
        <w:t>.</w:t>
      </w:r>
      <w:proofErr w:type="gramEnd"/>
    </w:p>
    <w:p w:rsidR="001F5025" w:rsidRPr="001F5025" w:rsidRDefault="001F5025" w:rsidP="001F5025">
      <w:pPr>
        <w:pStyle w:val="Odstavecseseznamem"/>
        <w:keepNext/>
        <w:widowControl w:val="0"/>
        <w:autoSpaceDE w:val="0"/>
        <w:autoSpaceDN w:val="0"/>
        <w:adjustRightInd w:val="0"/>
        <w:spacing w:after="120" w:line="240" w:lineRule="atLeast"/>
        <w:ind w:left="709"/>
        <w:jc w:val="both"/>
        <w:rPr>
          <w:rFonts w:cs="Arial"/>
          <w:bCs/>
          <w:sz w:val="20"/>
          <w:szCs w:val="20"/>
        </w:rPr>
      </w:pPr>
    </w:p>
    <w:p w:rsidR="00BA4A25" w:rsidRPr="00BA4A25" w:rsidRDefault="00F66074" w:rsidP="00532592">
      <w:pPr>
        <w:pStyle w:val="Odstavecseseznamem"/>
        <w:keepNext/>
        <w:widowControl w:val="0"/>
        <w:numPr>
          <w:ilvl w:val="1"/>
          <w:numId w:val="11"/>
        </w:numPr>
        <w:autoSpaceDE w:val="0"/>
        <w:autoSpaceDN w:val="0"/>
        <w:adjustRightInd w:val="0"/>
        <w:spacing w:after="120" w:line="240" w:lineRule="atLeast"/>
        <w:ind w:left="709" w:hanging="709"/>
        <w:jc w:val="both"/>
        <w:rPr>
          <w:rFonts w:cs="Arial"/>
          <w:bCs/>
          <w:sz w:val="20"/>
          <w:szCs w:val="20"/>
        </w:rPr>
      </w:pPr>
      <w:r>
        <w:rPr>
          <w:rFonts w:ascii="Century Gothic" w:hAnsi="Century Gothic"/>
          <w:sz w:val="20"/>
          <w:szCs w:val="20"/>
        </w:rPr>
        <w:t>C</w:t>
      </w:r>
      <w:r w:rsidR="0082088F">
        <w:rPr>
          <w:rFonts w:ascii="Century Gothic" w:hAnsi="Century Gothic"/>
          <w:sz w:val="20"/>
          <w:szCs w:val="20"/>
        </w:rPr>
        <w:t>elková c</w:t>
      </w:r>
      <w:r w:rsidR="00AB0FBE" w:rsidRPr="00BA4A25">
        <w:rPr>
          <w:rFonts w:ascii="Century Gothic" w:hAnsi="Century Gothic"/>
          <w:sz w:val="20"/>
          <w:szCs w:val="20"/>
        </w:rPr>
        <w:t xml:space="preserve">ena bez DPH je cena smluvní, pevná a neměnná. </w:t>
      </w:r>
      <w:r>
        <w:rPr>
          <w:rFonts w:ascii="Century Gothic" w:hAnsi="Century Gothic"/>
          <w:sz w:val="20"/>
          <w:szCs w:val="20"/>
        </w:rPr>
        <w:t>C</w:t>
      </w:r>
      <w:r w:rsidR="0082088F">
        <w:rPr>
          <w:rFonts w:ascii="Century Gothic" w:hAnsi="Century Gothic"/>
          <w:sz w:val="20"/>
          <w:szCs w:val="20"/>
        </w:rPr>
        <w:t>elková c</w:t>
      </w:r>
      <w:r w:rsidR="00AB0FBE" w:rsidRPr="00BA4A25">
        <w:rPr>
          <w:rFonts w:ascii="Century Gothic" w:hAnsi="Century Gothic"/>
          <w:sz w:val="20"/>
          <w:szCs w:val="20"/>
        </w:rPr>
        <w:t xml:space="preserve">ena bez DPH je stanovena mezi smluvními stranami </w:t>
      </w:r>
      <w:r w:rsidR="00853FB2" w:rsidRPr="00BA4A25">
        <w:rPr>
          <w:rFonts w:ascii="Century Gothic" w:hAnsi="Century Gothic"/>
          <w:sz w:val="20"/>
          <w:szCs w:val="20"/>
        </w:rPr>
        <w:t xml:space="preserve">v souladu s ust. § 16 </w:t>
      </w:r>
      <w:r w:rsidR="00D41BDA">
        <w:rPr>
          <w:rFonts w:ascii="Century Gothic" w:hAnsi="Century Gothic"/>
          <w:sz w:val="20"/>
          <w:szCs w:val="20"/>
        </w:rPr>
        <w:t xml:space="preserve">a </w:t>
      </w:r>
      <w:r w:rsidR="00B624A5">
        <w:rPr>
          <w:rFonts w:ascii="Century Gothic" w:hAnsi="Century Gothic"/>
          <w:sz w:val="20"/>
          <w:szCs w:val="20"/>
        </w:rPr>
        <w:t xml:space="preserve">ust. </w:t>
      </w:r>
      <w:r w:rsidR="00D41BDA">
        <w:rPr>
          <w:rFonts w:ascii="Century Gothic" w:hAnsi="Century Gothic"/>
          <w:sz w:val="20"/>
          <w:szCs w:val="20"/>
        </w:rPr>
        <w:t>§ 23</w:t>
      </w:r>
      <w:r w:rsidR="0009467B" w:rsidRPr="00BA4A25">
        <w:rPr>
          <w:rFonts w:ascii="Century Gothic" w:hAnsi="Century Gothic"/>
          <w:sz w:val="20"/>
          <w:szCs w:val="20"/>
        </w:rPr>
        <w:t xml:space="preserve"> zákona č. 134/2016 </w:t>
      </w:r>
      <w:proofErr w:type="spellStart"/>
      <w:proofErr w:type="gramStart"/>
      <w:r w:rsidR="0009467B" w:rsidRPr="00BA4A25">
        <w:rPr>
          <w:rFonts w:ascii="Century Gothic" w:hAnsi="Century Gothic"/>
          <w:sz w:val="20"/>
          <w:szCs w:val="20"/>
        </w:rPr>
        <w:t>Sb</w:t>
      </w:r>
      <w:proofErr w:type="spellEnd"/>
      <w:r w:rsidR="00D41BDA">
        <w:rPr>
          <w:rFonts w:ascii="Century Gothic" w:hAnsi="Century Gothic"/>
          <w:sz w:val="20"/>
          <w:szCs w:val="20"/>
        </w:rPr>
        <w:t>,.</w:t>
      </w:r>
      <w:r w:rsidR="0009467B" w:rsidRPr="00BA4A25">
        <w:rPr>
          <w:rFonts w:ascii="Century Gothic" w:hAnsi="Century Gothic"/>
          <w:sz w:val="20"/>
          <w:szCs w:val="20"/>
        </w:rPr>
        <w:t xml:space="preserve"> o zadávání</w:t>
      </w:r>
      <w:proofErr w:type="gramEnd"/>
      <w:r w:rsidR="0009467B" w:rsidRPr="00BA4A25">
        <w:rPr>
          <w:rFonts w:ascii="Century Gothic" w:hAnsi="Century Gothic"/>
          <w:sz w:val="20"/>
          <w:szCs w:val="20"/>
        </w:rPr>
        <w:t xml:space="preserve"> veřejných zakázek</w:t>
      </w:r>
      <w:r w:rsidR="00D41BDA">
        <w:rPr>
          <w:rFonts w:ascii="Century Gothic" w:hAnsi="Century Gothic"/>
          <w:sz w:val="20"/>
          <w:szCs w:val="20"/>
        </w:rPr>
        <w:t>, ve znění pozdějších předpisů</w:t>
      </w:r>
      <w:r w:rsidR="0009467B" w:rsidRPr="00BA4A25">
        <w:rPr>
          <w:rFonts w:ascii="Century Gothic" w:hAnsi="Century Gothic"/>
          <w:sz w:val="20"/>
          <w:szCs w:val="20"/>
        </w:rPr>
        <w:t xml:space="preserve"> (dále jen „ZZVZ“)</w:t>
      </w:r>
      <w:r w:rsidR="00280F1A" w:rsidRPr="00BA4A25">
        <w:rPr>
          <w:rFonts w:ascii="Century Gothic" w:hAnsi="Century Gothic"/>
          <w:sz w:val="20"/>
          <w:szCs w:val="20"/>
        </w:rPr>
        <w:t>.</w:t>
      </w:r>
    </w:p>
    <w:p w:rsidR="00BA4A25" w:rsidRPr="00BA4A25" w:rsidRDefault="00BA4A25" w:rsidP="00BA4A25">
      <w:pPr>
        <w:pStyle w:val="Odstavecseseznamem"/>
        <w:keepNext/>
        <w:widowControl w:val="0"/>
        <w:autoSpaceDE w:val="0"/>
        <w:autoSpaceDN w:val="0"/>
        <w:adjustRightInd w:val="0"/>
        <w:spacing w:after="120" w:line="240" w:lineRule="atLeast"/>
        <w:ind w:left="709"/>
        <w:jc w:val="both"/>
        <w:rPr>
          <w:rFonts w:cs="Arial"/>
          <w:bCs/>
          <w:sz w:val="20"/>
          <w:szCs w:val="20"/>
        </w:rPr>
      </w:pPr>
    </w:p>
    <w:p w:rsidR="00EE6CF4" w:rsidRPr="00BA4A25" w:rsidRDefault="00F66074" w:rsidP="00532592">
      <w:pPr>
        <w:pStyle w:val="Odstavecseseznamem"/>
        <w:keepNext/>
        <w:widowControl w:val="0"/>
        <w:numPr>
          <w:ilvl w:val="1"/>
          <w:numId w:val="11"/>
        </w:numPr>
        <w:autoSpaceDE w:val="0"/>
        <w:autoSpaceDN w:val="0"/>
        <w:adjustRightInd w:val="0"/>
        <w:spacing w:after="120" w:line="240" w:lineRule="atLeast"/>
        <w:ind w:left="709" w:hanging="709"/>
        <w:contextualSpacing w:val="0"/>
        <w:jc w:val="both"/>
        <w:rPr>
          <w:rFonts w:cs="Arial"/>
          <w:bCs/>
          <w:sz w:val="20"/>
          <w:szCs w:val="20"/>
        </w:rPr>
      </w:pPr>
      <w:r>
        <w:rPr>
          <w:rFonts w:ascii="Century Gothic" w:hAnsi="Century Gothic"/>
          <w:sz w:val="20"/>
          <w:szCs w:val="20"/>
        </w:rPr>
        <w:t>Celková</w:t>
      </w:r>
      <w:r w:rsidRPr="00BA4A25">
        <w:rPr>
          <w:rFonts w:ascii="Century Gothic" w:hAnsi="Century Gothic"/>
          <w:sz w:val="20"/>
          <w:szCs w:val="20"/>
        </w:rPr>
        <w:t xml:space="preserve"> </w:t>
      </w:r>
      <w:r w:rsidR="004323CF" w:rsidRPr="00BA4A25">
        <w:rPr>
          <w:rFonts w:ascii="Century Gothic" w:hAnsi="Century Gothic"/>
          <w:sz w:val="20"/>
          <w:szCs w:val="20"/>
        </w:rPr>
        <w:t>c</w:t>
      </w:r>
      <w:r w:rsidR="001F5025">
        <w:rPr>
          <w:rFonts w:ascii="Century Gothic" w:hAnsi="Century Gothic"/>
          <w:sz w:val="20"/>
          <w:szCs w:val="20"/>
        </w:rPr>
        <w:t>ena</w:t>
      </w:r>
      <w:r w:rsidR="00FC5AA8" w:rsidRPr="00BA4A25">
        <w:rPr>
          <w:rFonts w:ascii="Century Gothic" w:hAnsi="Century Gothic"/>
          <w:sz w:val="20"/>
          <w:szCs w:val="20"/>
        </w:rPr>
        <w:t xml:space="preserve"> </w:t>
      </w:r>
      <w:r w:rsidR="001F5025">
        <w:rPr>
          <w:rFonts w:ascii="Century Gothic" w:hAnsi="Century Gothic"/>
          <w:sz w:val="20"/>
          <w:szCs w:val="20"/>
        </w:rPr>
        <w:t>a ceny</w:t>
      </w:r>
      <w:r w:rsidR="004323CF" w:rsidRPr="00BA4A25">
        <w:rPr>
          <w:rFonts w:ascii="Century Gothic" w:hAnsi="Century Gothic"/>
          <w:sz w:val="20"/>
          <w:szCs w:val="20"/>
        </w:rPr>
        <w:t xml:space="preserve"> </w:t>
      </w:r>
      <w:r w:rsidR="00FC5AA8" w:rsidRPr="00BA4A25">
        <w:rPr>
          <w:rFonts w:ascii="Century Gothic" w:hAnsi="Century Gothic"/>
          <w:sz w:val="20"/>
          <w:szCs w:val="20"/>
        </w:rPr>
        <w:t xml:space="preserve">za jednotlivé </w:t>
      </w:r>
      <w:r w:rsidR="00437593" w:rsidRPr="00BA4A25">
        <w:rPr>
          <w:rFonts w:ascii="Century Gothic" w:hAnsi="Century Gothic"/>
          <w:sz w:val="20"/>
          <w:szCs w:val="20"/>
        </w:rPr>
        <w:t>služby</w:t>
      </w:r>
      <w:r w:rsidR="00AB0FBE" w:rsidRPr="00BA4A25">
        <w:rPr>
          <w:rFonts w:ascii="Century Gothic" w:hAnsi="Century Gothic"/>
          <w:sz w:val="20"/>
          <w:szCs w:val="20"/>
        </w:rPr>
        <w:t xml:space="preserve"> </w:t>
      </w:r>
      <w:r w:rsidR="00FC5AA8" w:rsidRPr="00BA4A25">
        <w:rPr>
          <w:rFonts w:ascii="Century Gothic" w:hAnsi="Century Gothic"/>
          <w:sz w:val="20"/>
          <w:szCs w:val="20"/>
        </w:rPr>
        <w:t xml:space="preserve">jsou uvedeny </w:t>
      </w:r>
      <w:r w:rsidR="004323CF" w:rsidRPr="00BA4A25">
        <w:rPr>
          <w:rFonts w:ascii="Century Gothic" w:hAnsi="Century Gothic"/>
          <w:sz w:val="20"/>
          <w:szCs w:val="20"/>
        </w:rPr>
        <w:t xml:space="preserve">v Příloze č. 1 </w:t>
      </w:r>
      <w:r w:rsidR="005A3B59">
        <w:rPr>
          <w:rFonts w:ascii="Century Gothic" w:hAnsi="Century Gothic"/>
          <w:sz w:val="20"/>
          <w:szCs w:val="20"/>
        </w:rPr>
        <w:t>Dohody</w:t>
      </w:r>
      <w:r w:rsidR="005A3B59" w:rsidRPr="00BA4A25">
        <w:rPr>
          <w:rFonts w:ascii="Century Gothic" w:hAnsi="Century Gothic"/>
          <w:sz w:val="20"/>
          <w:szCs w:val="20"/>
        </w:rPr>
        <w:t xml:space="preserve"> </w:t>
      </w:r>
      <w:r w:rsidR="00B87B04" w:rsidRPr="00BA4A25">
        <w:rPr>
          <w:rFonts w:ascii="Century Gothic" w:hAnsi="Century Gothic"/>
          <w:sz w:val="20"/>
          <w:szCs w:val="20"/>
        </w:rPr>
        <w:t xml:space="preserve">– </w:t>
      </w:r>
      <w:r w:rsidR="000A473A" w:rsidRPr="00BA4A25">
        <w:rPr>
          <w:rFonts w:ascii="Century Gothic" w:hAnsi="Century Gothic"/>
          <w:sz w:val="20"/>
          <w:szCs w:val="20"/>
        </w:rPr>
        <w:t>„</w:t>
      </w:r>
      <w:r w:rsidR="00B87B04" w:rsidRPr="00BA4A25">
        <w:rPr>
          <w:rFonts w:ascii="Century Gothic" w:hAnsi="Century Gothic"/>
          <w:sz w:val="20"/>
          <w:szCs w:val="20"/>
        </w:rPr>
        <w:t xml:space="preserve">Kalkulace </w:t>
      </w:r>
      <w:r w:rsidR="00437593" w:rsidRPr="00BA4A25">
        <w:rPr>
          <w:rFonts w:ascii="Century Gothic" w:hAnsi="Century Gothic"/>
          <w:sz w:val="20"/>
          <w:szCs w:val="20"/>
        </w:rPr>
        <w:t>celkové ceny</w:t>
      </w:r>
      <w:r w:rsidR="000A473A" w:rsidRPr="00BA4A25">
        <w:rPr>
          <w:rFonts w:ascii="Century Gothic" w:hAnsi="Century Gothic"/>
          <w:sz w:val="20"/>
          <w:szCs w:val="20"/>
        </w:rPr>
        <w:t>“</w:t>
      </w:r>
      <w:r w:rsidR="004323CF" w:rsidRPr="00BA4A25">
        <w:rPr>
          <w:rFonts w:ascii="Century Gothic" w:hAnsi="Century Gothic"/>
          <w:sz w:val="20"/>
          <w:szCs w:val="20"/>
        </w:rPr>
        <w:t>.</w:t>
      </w:r>
    </w:p>
    <w:p w:rsidR="00EE6CF4" w:rsidRDefault="0049332F" w:rsidP="00532592">
      <w:pPr>
        <w:pStyle w:val="Odstavecseseznamem"/>
        <w:keepNext/>
        <w:widowControl w:val="0"/>
        <w:numPr>
          <w:ilvl w:val="1"/>
          <w:numId w:val="11"/>
        </w:numPr>
        <w:autoSpaceDE w:val="0"/>
        <w:autoSpaceDN w:val="0"/>
        <w:adjustRightInd w:val="0"/>
        <w:spacing w:after="120" w:line="240" w:lineRule="atLeast"/>
        <w:ind w:left="720" w:hanging="720"/>
        <w:contextualSpacing w:val="0"/>
        <w:jc w:val="both"/>
        <w:rPr>
          <w:rFonts w:ascii="Century Gothic" w:hAnsi="Century Gothic" w:cs="Arial"/>
          <w:bCs/>
          <w:sz w:val="20"/>
          <w:szCs w:val="20"/>
        </w:rPr>
      </w:pPr>
      <w:r w:rsidRPr="00CD5312">
        <w:rPr>
          <w:rFonts w:ascii="Century Gothic" w:hAnsi="Century Gothic" w:cs="Arial"/>
          <w:bCs/>
          <w:sz w:val="20"/>
          <w:szCs w:val="20"/>
        </w:rPr>
        <w:t xml:space="preserve">V případě změny </w:t>
      </w:r>
      <w:r w:rsidR="00A110B3" w:rsidRPr="00CD5312">
        <w:rPr>
          <w:rFonts w:ascii="Century Gothic" w:hAnsi="Century Gothic" w:cs="Arial"/>
          <w:bCs/>
          <w:sz w:val="20"/>
          <w:szCs w:val="20"/>
        </w:rPr>
        <w:t>c</w:t>
      </w:r>
      <w:r w:rsidRPr="00CD5312">
        <w:rPr>
          <w:rFonts w:ascii="Century Gothic" w:hAnsi="Century Gothic" w:cs="Arial"/>
          <w:bCs/>
          <w:sz w:val="20"/>
          <w:szCs w:val="20"/>
        </w:rPr>
        <w:t>en</w:t>
      </w:r>
      <w:r w:rsidR="0082088F">
        <w:rPr>
          <w:rFonts w:ascii="Century Gothic" w:hAnsi="Century Gothic" w:cs="Arial"/>
          <w:bCs/>
          <w:sz w:val="20"/>
          <w:szCs w:val="20"/>
        </w:rPr>
        <w:t>y</w:t>
      </w:r>
      <w:r w:rsidRPr="00CD5312">
        <w:rPr>
          <w:rFonts w:ascii="Century Gothic" w:hAnsi="Century Gothic" w:cs="Arial"/>
          <w:bCs/>
          <w:sz w:val="20"/>
          <w:szCs w:val="20"/>
        </w:rPr>
        <w:t xml:space="preserve"> </w:t>
      </w:r>
      <w:r w:rsidR="009B2774">
        <w:rPr>
          <w:rFonts w:ascii="Century Gothic" w:hAnsi="Century Gothic" w:cs="Arial"/>
          <w:bCs/>
          <w:sz w:val="20"/>
          <w:szCs w:val="20"/>
        </w:rPr>
        <w:t xml:space="preserve">za </w:t>
      </w:r>
      <w:r w:rsidR="00CF4E08">
        <w:rPr>
          <w:rFonts w:ascii="Century Gothic" w:hAnsi="Century Gothic" w:cs="Arial"/>
          <w:bCs/>
          <w:sz w:val="20"/>
          <w:szCs w:val="20"/>
        </w:rPr>
        <w:t>dodávk</w:t>
      </w:r>
      <w:r w:rsidR="009B2774">
        <w:rPr>
          <w:rFonts w:ascii="Century Gothic" w:hAnsi="Century Gothic" w:cs="Arial"/>
          <w:bCs/>
          <w:sz w:val="20"/>
          <w:szCs w:val="20"/>
        </w:rPr>
        <w:t>u</w:t>
      </w:r>
      <w:r w:rsidR="00CF4E08">
        <w:rPr>
          <w:rFonts w:ascii="Century Gothic" w:hAnsi="Century Gothic" w:cs="Arial"/>
          <w:bCs/>
          <w:sz w:val="20"/>
          <w:szCs w:val="20"/>
        </w:rPr>
        <w:t xml:space="preserve"> </w:t>
      </w:r>
      <w:r w:rsidR="00437593">
        <w:rPr>
          <w:rFonts w:ascii="Century Gothic" w:hAnsi="Century Gothic" w:cs="Arial"/>
          <w:bCs/>
          <w:sz w:val="20"/>
          <w:szCs w:val="20"/>
        </w:rPr>
        <w:t>služeb</w:t>
      </w:r>
      <w:r w:rsidRPr="00CD5312">
        <w:rPr>
          <w:rFonts w:ascii="Century Gothic" w:hAnsi="Century Gothic" w:cs="Arial"/>
          <w:bCs/>
          <w:sz w:val="20"/>
          <w:szCs w:val="20"/>
        </w:rPr>
        <w:t xml:space="preserve"> </w:t>
      </w:r>
      <w:r w:rsidR="00CC701A">
        <w:rPr>
          <w:rFonts w:ascii="Century Gothic" w:hAnsi="Century Gothic" w:cs="Arial"/>
          <w:bCs/>
          <w:sz w:val="20"/>
          <w:szCs w:val="20"/>
        </w:rPr>
        <w:t xml:space="preserve">ze strany </w:t>
      </w:r>
      <w:r w:rsidR="00D41BDA">
        <w:rPr>
          <w:rFonts w:ascii="Century Gothic" w:hAnsi="Century Gothic" w:cs="Arial"/>
          <w:bCs/>
          <w:sz w:val="20"/>
          <w:szCs w:val="20"/>
        </w:rPr>
        <w:t xml:space="preserve">zhotovitele </w:t>
      </w:r>
      <w:r w:rsidRPr="00CD5312">
        <w:rPr>
          <w:rFonts w:ascii="Century Gothic" w:hAnsi="Century Gothic" w:cs="Arial"/>
          <w:bCs/>
          <w:sz w:val="20"/>
          <w:szCs w:val="20"/>
        </w:rPr>
        <w:t xml:space="preserve">oproti </w:t>
      </w:r>
      <w:r w:rsidRPr="00CC701A">
        <w:rPr>
          <w:rFonts w:ascii="Century Gothic" w:hAnsi="Century Gothic" w:cs="Arial"/>
          <w:bCs/>
          <w:sz w:val="20"/>
          <w:szCs w:val="20"/>
        </w:rPr>
        <w:t xml:space="preserve">údajům </w:t>
      </w:r>
      <w:r w:rsidR="00815D2F">
        <w:rPr>
          <w:rFonts w:ascii="Century Gothic" w:hAnsi="Century Gothic" w:cs="Arial"/>
          <w:bCs/>
          <w:sz w:val="20"/>
          <w:szCs w:val="20"/>
        </w:rPr>
        <w:t xml:space="preserve">z </w:t>
      </w:r>
      <w:r w:rsidR="00446505" w:rsidRPr="00CC701A">
        <w:rPr>
          <w:rFonts w:ascii="Century Gothic" w:hAnsi="Century Gothic" w:cs="Arial"/>
          <w:bCs/>
          <w:sz w:val="20"/>
          <w:szCs w:val="20"/>
        </w:rPr>
        <w:t>P</w:t>
      </w:r>
      <w:r w:rsidRPr="00CC701A">
        <w:rPr>
          <w:rFonts w:ascii="Century Gothic" w:hAnsi="Century Gothic" w:cs="Arial"/>
          <w:bCs/>
          <w:sz w:val="20"/>
          <w:szCs w:val="20"/>
        </w:rPr>
        <w:t>říloh</w:t>
      </w:r>
      <w:r w:rsidR="001F5025" w:rsidRPr="00CC701A">
        <w:rPr>
          <w:rFonts w:ascii="Century Gothic" w:hAnsi="Century Gothic" w:cs="Arial"/>
          <w:bCs/>
          <w:sz w:val="20"/>
          <w:szCs w:val="20"/>
        </w:rPr>
        <w:t>y</w:t>
      </w:r>
      <w:r w:rsidRPr="00CC701A">
        <w:rPr>
          <w:rFonts w:ascii="Century Gothic" w:hAnsi="Century Gothic" w:cs="Arial"/>
          <w:bCs/>
          <w:sz w:val="20"/>
          <w:szCs w:val="20"/>
        </w:rPr>
        <w:t xml:space="preserve"> č. 1</w:t>
      </w:r>
      <w:r w:rsidR="000A473A" w:rsidRPr="00CC701A">
        <w:rPr>
          <w:rFonts w:ascii="Century Gothic" w:hAnsi="Century Gothic" w:cs="Arial"/>
          <w:bCs/>
          <w:sz w:val="20"/>
          <w:szCs w:val="20"/>
        </w:rPr>
        <w:t xml:space="preserve"> </w:t>
      </w:r>
      <w:r w:rsidR="005A3B59">
        <w:rPr>
          <w:rFonts w:ascii="Century Gothic" w:hAnsi="Century Gothic" w:cs="Arial"/>
          <w:bCs/>
          <w:sz w:val="20"/>
          <w:szCs w:val="20"/>
        </w:rPr>
        <w:t>Dohod</w:t>
      </w:r>
      <w:r w:rsidR="005A3B59" w:rsidRPr="00CC701A">
        <w:rPr>
          <w:rFonts w:ascii="Century Gothic" w:hAnsi="Century Gothic" w:cs="Arial"/>
          <w:bCs/>
          <w:sz w:val="20"/>
          <w:szCs w:val="20"/>
        </w:rPr>
        <w:t>y</w:t>
      </w:r>
      <w:r w:rsidR="00CC701A">
        <w:rPr>
          <w:rFonts w:ascii="Century Gothic" w:hAnsi="Century Gothic" w:cs="Arial"/>
          <w:bCs/>
          <w:sz w:val="20"/>
          <w:szCs w:val="20"/>
        </w:rPr>
        <w:t>,</w:t>
      </w:r>
      <w:r w:rsidRPr="00CC701A">
        <w:rPr>
          <w:rFonts w:ascii="Century Gothic" w:hAnsi="Century Gothic" w:cs="Arial"/>
          <w:bCs/>
          <w:sz w:val="20"/>
          <w:szCs w:val="20"/>
        </w:rPr>
        <w:t xml:space="preserve"> má </w:t>
      </w:r>
      <w:r w:rsidR="001B2261" w:rsidRPr="00CC701A">
        <w:rPr>
          <w:rFonts w:ascii="Century Gothic" w:hAnsi="Century Gothic" w:cs="Arial"/>
          <w:bCs/>
          <w:sz w:val="20"/>
          <w:szCs w:val="20"/>
        </w:rPr>
        <w:t>objednatel</w:t>
      </w:r>
      <w:r w:rsidRPr="00CC701A">
        <w:rPr>
          <w:rFonts w:ascii="Century Gothic" w:hAnsi="Century Gothic" w:cs="Arial"/>
          <w:bCs/>
          <w:sz w:val="20"/>
          <w:szCs w:val="20"/>
        </w:rPr>
        <w:t xml:space="preserve"> p</w:t>
      </w:r>
      <w:r w:rsidR="006E49E9" w:rsidRPr="00CC701A">
        <w:rPr>
          <w:rFonts w:ascii="Century Gothic" w:hAnsi="Century Gothic" w:cs="Arial"/>
          <w:bCs/>
          <w:sz w:val="20"/>
          <w:szCs w:val="20"/>
        </w:rPr>
        <w:t xml:space="preserve">rávo odstoupit od </w:t>
      </w:r>
      <w:r w:rsidR="00AB5369">
        <w:rPr>
          <w:rFonts w:ascii="Century Gothic" w:hAnsi="Century Gothic" w:cs="Arial"/>
          <w:bCs/>
          <w:sz w:val="20"/>
          <w:szCs w:val="20"/>
        </w:rPr>
        <w:t xml:space="preserve">této </w:t>
      </w:r>
      <w:r w:rsidR="005A3B59">
        <w:rPr>
          <w:rFonts w:ascii="Century Gothic" w:hAnsi="Century Gothic" w:cs="Arial"/>
          <w:bCs/>
          <w:sz w:val="20"/>
          <w:szCs w:val="20"/>
        </w:rPr>
        <w:t>Dohod</w:t>
      </w:r>
      <w:r w:rsidR="005A3B59" w:rsidRPr="00CC701A">
        <w:rPr>
          <w:rFonts w:ascii="Century Gothic" w:hAnsi="Century Gothic" w:cs="Arial"/>
          <w:bCs/>
          <w:sz w:val="20"/>
          <w:szCs w:val="20"/>
        </w:rPr>
        <w:t>y</w:t>
      </w:r>
      <w:r w:rsidR="006E49E9" w:rsidRPr="00CC701A">
        <w:rPr>
          <w:rFonts w:ascii="Century Gothic" w:hAnsi="Century Gothic" w:cs="Arial"/>
          <w:bCs/>
          <w:sz w:val="20"/>
          <w:szCs w:val="20"/>
        </w:rPr>
        <w:t>.</w:t>
      </w:r>
    </w:p>
    <w:p w:rsidR="00CC701A" w:rsidRPr="00CC701A" w:rsidRDefault="00CC701A" w:rsidP="00CC701A">
      <w:pPr>
        <w:keepNext/>
        <w:widowControl w:val="0"/>
        <w:autoSpaceDE w:val="0"/>
        <w:autoSpaceDN w:val="0"/>
        <w:adjustRightInd w:val="0"/>
        <w:spacing w:after="120" w:line="240" w:lineRule="atLeast"/>
        <w:jc w:val="both"/>
        <w:rPr>
          <w:rFonts w:ascii="Century Gothic" w:hAnsi="Century Gothic" w:cs="Arial"/>
          <w:bCs/>
          <w:sz w:val="20"/>
          <w:szCs w:val="20"/>
        </w:rPr>
      </w:pPr>
    </w:p>
    <w:p w:rsidR="00587D7A" w:rsidRPr="00BA4A25" w:rsidRDefault="00587D7A" w:rsidP="00532592">
      <w:pPr>
        <w:pStyle w:val="Odstavecseseznamem"/>
        <w:keepNext/>
        <w:widowControl w:val="0"/>
        <w:numPr>
          <w:ilvl w:val="0"/>
          <w:numId w:val="11"/>
        </w:numPr>
        <w:autoSpaceDE w:val="0"/>
        <w:autoSpaceDN w:val="0"/>
        <w:adjustRightInd w:val="0"/>
        <w:spacing w:after="240" w:line="240" w:lineRule="atLeast"/>
        <w:jc w:val="center"/>
        <w:rPr>
          <w:rFonts w:ascii="Century Gothic" w:hAnsi="Century Gothic" w:cs="Arial"/>
          <w:b/>
          <w:bCs/>
          <w:sz w:val="24"/>
          <w:szCs w:val="24"/>
        </w:rPr>
      </w:pPr>
      <w:r w:rsidRPr="00BA4A25">
        <w:rPr>
          <w:rFonts w:ascii="Century Gothic" w:hAnsi="Century Gothic" w:cs="Arial"/>
          <w:b/>
          <w:bCs/>
          <w:sz w:val="24"/>
          <w:szCs w:val="24"/>
        </w:rPr>
        <w:t>PLATEBNÍ PODMÍNKY</w:t>
      </w:r>
    </w:p>
    <w:p w:rsidR="009B6752" w:rsidRPr="009B6752" w:rsidRDefault="009B6752" w:rsidP="009B6752">
      <w:pPr>
        <w:pStyle w:val="Odstavecseseznamem"/>
        <w:keepNext/>
        <w:widowControl w:val="0"/>
        <w:autoSpaceDE w:val="0"/>
        <w:autoSpaceDN w:val="0"/>
        <w:adjustRightInd w:val="0"/>
        <w:spacing w:after="240" w:line="240" w:lineRule="atLeast"/>
        <w:ind w:left="360"/>
        <w:rPr>
          <w:rFonts w:ascii="Century Gothic" w:hAnsi="Century Gothic" w:cs="Arial"/>
          <w:b/>
          <w:bCs/>
          <w:sz w:val="24"/>
          <w:szCs w:val="24"/>
        </w:rPr>
      </w:pPr>
    </w:p>
    <w:p w:rsidR="009B6752" w:rsidRPr="00BA4A25" w:rsidRDefault="009B6752" w:rsidP="00532592">
      <w:pPr>
        <w:pStyle w:val="Odstavecseseznamem"/>
        <w:numPr>
          <w:ilvl w:val="1"/>
          <w:numId w:val="11"/>
        </w:numPr>
        <w:autoSpaceDE w:val="0"/>
        <w:autoSpaceDN w:val="0"/>
        <w:spacing w:after="120" w:line="240" w:lineRule="auto"/>
        <w:ind w:left="709" w:hanging="709"/>
        <w:jc w:val="both"/>
        <w:rPr>
          <w:rFonts w:ascii="Century Gothic" w:hAnsi="Century Gothic" w:cs="Arial"/>
          <w:sz w:val="20"/>
          <w:szCs w:val="20"/>
        </w:rPr>
      </w:pPr>
      <w:r w:rsidRPr="00BA4A25">
        <w:rPr>
          <w:rFonts w:ascii="Century Gothic" w:hAnsi="Century Gothic" w:cs="Arial"/>
          <w:sz w:val="20"/>
          <w:szCs w:val="20"/>
        </w:rPr>
        <w:t xml:space="preserve">Za </w:t>
      </w:r>
      <w:r w:rsidR="00B81E2C">
        <w:rPr>
          <w:rFonts w:ascii="Century Gothic" w:hAnsi="Century Gothic" w:cs="Arial"/>
          <w:sz w:val="20"/>
          <w:szCs w:val="20"/>
        </w:rPr>
        <w:t>dodané</w:t>
      </w:r>
      <w:r w:rsidRPr="00BA4A25">
        <w:rPr>
          <w:rFonts w:ascii="Century Gothic" w:hAnsi="Century Gothic" w:cs="Arial"/>
          <w:sz w:val="20"/>
          <w:szCs w:val="20"/>
        </w:rPr>
        <w:t xml:space="preserve"> služby v rámci České republiky poskytované ze strany </w:t>
      </w:r>
      <w:r w:rsidR="00D41BDA">
        <w:rPr>
          <w:rFonts w:ascii="Century Gothic" w:hAnsi="Century Gothic" w:cs="Arial"/>
          <w:sz w:val="20"/>
          <w:szCs w:val="20"/>
        </w:rPr>
        <w:t>zhotovitele</w:t>
      </w:r>
      <w:r w:rsidR="00D41BDA" w:rsidRPr="00BA4A25">
        <w:rPr>
          <w:rFonts w:ascii="Century Gothic" w:hAnsi="Century Gothic" w:cs="Arial"/>
          <w:sz w:val="20"/>
          <w:szCs w:val="20"/>
        </w:rPr>
        <w:t xml:space="preserve"> </w:t>
      </w:r>
      <w:r w:rsidRPr="00BA4A25">
        <w:rPr>
          <w:rFonts w:ascii="Century Gothic" w:hAnsi="Century Gothic" w:cs="Arial"/>
          <w:sz w:val="20"/>
          <w:szCs w:val="20"/>
        </w:rPr>
        <w:t xml:space="preserve">dle článku </w:t>
      </w:r>
      <w:r w:rsidR="00CC701A">
        <w:rPr>
          <w:rFonts w:ascii="Century Gothic" w:hAnsi="Century Gothic" w:cs="Arial"/>
          <w:sz w:val="20"/>
          <w:szCs w:val="20"/>
        </w:rPr>
        <w:t>2</w:t>
      </w:r>
      <w:r w:rsidRPr="00BA4A25">
        <w:rPr>
          <w:rFonts w:ascii="Century Gothic" w:hAnsi="Century Gothic" w:cs="Arial"/>
          <w:sz w:val="20"/>
          <w:szCs w:val="20"/>
        </w:rPr>
        <w:t> </w:t>
      </w:r>
      <w:r w:rsidR="005A3B59">
        <w:rPr>
          <w:rFonts w:ascii="Century Gothic" w:hAnsi="Century Gothic" w:cs="Arial"/>
          <w:sz w:val="20"/>
          <w:szCs w:val="20"/>
        </w:rPr>
        <w:t>Dohod</w:t>
      </w:r>
      <w:r w:rsidR="005A3B59" w:rsidRPr="00BA4A25">
        <w:rPr>
          <w:rFonts w:ascii="Century Gothic" w:hAnsi="Century Gothic" w:cs="Arial"/>
          <w:sz w:val="20"/>
          <w:szCs w:val="20"/>
        </w:rPr>
        <w:t xml:space="preserve">y </w:t>
      </w:r>
      <w:r w:rsidR="00815D2F">
        <w:rPr>
          <w:rFonts w:ascii="Century Gothic" w:hAnsi="Century Gothic" w:cs="Arial"/>
          <w:sz w:val="20"/>
          <w:szCs w:val="20"/>
        </w:rPr>
        <w:t>uhradí</w:t>
      </w:r>
      <w:r w:rsidRPr="00BA4A25">
        <w:rPr>
          <w:rFonts w:ascii="Century Gothic" w:hAnsi="Century Gothic" w:cs="Arial"/>
          <w:sz w:val="20"/>
          <w:szCs w:val="20"/>
        </w:rPr>
        <w:t xml:space="preserve"> objednatel </w:t>
      </w:r>
      <w:r w:rsidR="00C0083F">
        <w:rPr>
          <w:rFonts w:ascii="Century Gothic" w:hAnsi="Century Gothic" w:cs="Arial"/>
          <w:sz w:val="20"/>
          <w:szCs w:val="20"/>
        </w:rPr>
        <w:t>zhotoviteli</w:t>
      </w:r>
      <w:r w:rsidR="00C0083F" w:rsidRPr="00BA4A25">
        <w:rPr>
          <w:rFonts w:ascii="Century Gothic" w:hAnsi="Century Gothic" w:cs="Arial"/>
          <w:sz w:val="20"/>
          <w:szCs w:val="20"/>
        </w:rPr>
        <w:t xml:space="preserve"> </w:t>
      </w:r>
      <w:r w:rsidRPr="00BA4A25">
        <w:rPr>
          <w:rFonts w:ascii="Century Gothic" w:hAnsi="Century Gothic" w:cs="Arial"/>
          <w:sz w:val="20"/>
          <w:szCs w:val="20"/>
        </w:rPr>
        <w:t xml:space="preserve">měsíčně </w:t>
      </w:r>
      <w:r w:rsidR="00E90EB4">
        <w:rPr>
          <w:rFonts w:ascii="Century Gothic" w:hAnsi="Century Gothic" w:cs="Arial"/>
          <w:sz w:val="20"/>
          <w:szCs w:val="20"/>
        </w:rPr>
        <w:t>cenu</w:t>
      </w:r>
      <w:r w:rsidR="00E90EB4" w:rsidRPr="00BA4A25">
        <w:rPr>
          <w:rFonts w:ascii="Century Gothic" w:hAnsi="Century Gothic" w:cs="Arial"/>
          <w:sz w:val="20"/>
          <w:szCs w:val="20"/>
        </w:rPr>
        <w:t xml:space="preserve"> </w:t>
      </w:r>
      <w:r w:rsidRPr="00BA4A25">
        <w:rPr>
          <w:rFonts w:ascii="Century Gothic" w:hAnsi="Century Gothic" w:cs="Arial"/>
          <w:sz w:val="20"/>
          <w:szCs w:val="20"/>
        </w:rPr>
        <w:t xml:space="preserve">vypočítanou dle zrealizovaného počtu řádně odeslaných </w:t>
      </w:r>
      <w:r w:rsidR="00D41BDA">
        <w:rPr>
          <w:rFonts w:ascii="Century Gothic" w:hAnsi="Century Gothic" w:cs="Arial"/>
          <w:sz w:val="20"/>
          <w:szCs w:val="20"/>
        </w:rPr>
        <w:t xml:space="preserve">průkazů </w:t>
      </w:r>
      <w:r w:rsidRPr="00BA4A25">
        <w:rPr>
          <w:rFonts w:ascii="Century Gothic" w:hAnsi="Century Gothic" w:cs="Arial"/>
          <w:sz w:val="20"/>
          <w:szCs w:val="20"/>
        </w:rPr>
        <w:t>EHIC</w:t>
      </w:r>
      <w:r w:rsidR="0062426F">
        <w:rPr>
          <w:rFonts w:ascii="Century Gothic" w:hAnsi="Century Gothic" w:cs="Arial"/>
          <w:sz w:val="20"/>
          <w:szCs w:val="20"/>
        </w:rPr>
        <w:t xml:space="preserve"> </w:t>
      </w:r>
      <w:r w:rsidR="00D41BDA">
        <w:rPr>
          <w:rFonts w:ascii="Century Gothic" w:hAnsi="Century Gothic" w:cs="Arial"/>
          <w:sz w:val="20"/>
          <w:szCs w:val="20"/>
        </w:rPr>
        <w:t>pojištěncům VoZP ČR</w:t>
      </w:r>
      <w:r w:rsidRPr="00BA4A25">
        <w:rPr>
          <w:rFonts w:ascii="Century Gothic" w:hAnsi="Century Gothic" w:cs="Arial"/>
          <w:sz w:val="20"/>
          <w:szCs w:val="20"/>
        </w:rPr>
        <w:t>.</w:t>
      </w:r>
    </w:p>
    <w:p w:rsidR="009B6752" w:rsidRPr="009B6752" w:rsidRDefault="009B6752" w:rsidP="009B6752">
      <w:pPr>
        <w:pStyle w:val="Odstavecseseznamem"/>
        <w:autoSpaceDE w:val="0"/>
        <w:autoSpaceDN w:val="0"/>
        <w:spacing w:after="120" w:line="240" w:lineRule="auto"/>
        <w:ind w:left="360"/>
        <w:jc w:val="both"/>
        <w:rPr>
          <w:rFonts w:ascii="Century Gothic" w:hAnsi="Century Gothic" w:cs="Arial"/>
          <w:sz w:val="20"/>
          <w:szCs w:val="20"/>
        </w:rPr>
      </w:pPr>
    </w:p>
    <w:p w:rsidR="00BA4A25" w:rsidRDefault="00477502" w:rsidP="00532592">
      <w:pPr>
        <w:pStyle w:val="Odstavecseseznamem"/>
        <w:numPr>
          <w:ilvl w:val="1"/>
          <w:numId w:val="11"/>
        </w:numPr>
        <w:autoSpaceDE w:val="0"/>
        <w:autoSpaceDN w:val="0"/>
        <w:spacing w:after="120" w:line="240" w:lineRule="auto"/>
        <w:ind w:left="709" w:hanging="709"/>
        <w:jc w:val="both"/>
        <w:rPr>
          <w:rFonts w:ascii="Century Gothic" w:hAnsi="Century Gothic" w:cs="Arial"/>
          <w:sz w:val="20"/>
          <w:szCs w:val="20"/>
        </w:rPr>
      </w:pPr>
      <w:r>
        <w:rPr>
          <w:rFonts w:ascii="Century Gothic" w:hAnsi="Century Gothic" w:cs="Arial"/>
          <w:sz w:val="20"/>
          <w:szCs w:val="20"/>
        </w:rPr>
        <w:t>Cena</w:t>
      </w:r>
      <w:r w:rsidRPr="00CC701A">
        <w:rPr>
          <w:rFonts w:ascii="Century Gothic" w:hAnsi="Century Gothic" w:cs="Arial"/>
          <w:sz w:val="20"/>
          <w:szCs w:val="20"/>
        </w:rPr>
        <w:t xml:space="preserve"> </w:t>
      </w:r>
      <w:r w:rsidR="007A35B2">
        <w:rPr>
          <w:rFonts w:ascii="Century Gothic" w:hAnsi="Century Gothic" w:cs="Arial"/>
          <w:sz w:val="20"/>
          <w:szCs w:val="20"/>
        </w:rPr>
        <w:t xml:space="preserve">za dodané služby </w:t>
      </w:r>
      <w:r w:rsidR="009B6752" w:rsidRPr="00CC701A">
        <w:rPr>
          <w:rFonts w:ascii="Century Gothic" w:hAnsi="Century Gothic" w:cs="Arial"/>
          <w:sz w:val="20"/>
          <w:szCs w:val="20"/>
        </w:rPr>
        <w:t>bude</w:t>
      </w:r>
      <w:r w:rsidR="00CC701A" w:rsidRPr="00CC701A">
        <w:rPr>
          <w:rFonts w:ascii="Century Gothic" w:hAnsi="Century Gothic" w:cs="Arial"/>
          <w:sz w:val="20"/>
          <w:szCs w:val="20"/>
        </w:rPr>
        <w:t xml:space="preserve"> objednateli</w:t>
      </w:r>
      <w:r w:rsidR="009B6752" w:rsidRPr="00CC701A">
        <w:rPr>
          <w:rFonts w:ascii="Century Gothic" w:hAnsi="Century Gothic" w:cs="Arial"/>
          <w:sz w:val="20"/>
          <w:szCs w:val="20"/>
        </w:rPr>
        <w:t xml:space="preserve"> fakturována vždy po skončení kalendářního měsíce, a to se 30 - ti denní dobou splatnosti ode dne doručení </w:t>
      </w:r>
      <w:r w:rsidR="009B6752" w:rsidRPr="009B6752">
        <w:rPr>
          <w:rFonts w:ascii="Century Gothic" w:hAnsi="Century Gothic" w:cs="Arial"/>
          <w:sz w:val="20"/>
          <w:szCs w:val="20"/>
        </w:rPr>
        <w:t xml:space="preserve">daňového dokladu na adresu sídla </w:t>
      </w:r>
      <w:r w:rsidR="00CC701A">
        <w:rPr>
          <w:rFonts w:ascii="Century Gothic" w:hAnsi="Century Gothic" w:cs="Arial"/>
          <w:sz w:val="20"/>
          <w:szCs w:val="20"/>
        </w:rPr>
        <w:t>objednatele</w:t>
      </w:r>
      <w:r w:rsidR="009B6752" w:rsidRPr="009B6752">
        <w:rPr>
          <w:rFonts w:ascii="Century Gothic" w:hAnsi="Century Gothic" w:cs="Arial"/>
          <w:sz w:val="20"/>
          <w:szCs w:val="20"/>
        </w:rPr>
        <w:t xml:space="preserve">, která je uvedena v záhlaví </w:t>
      </w:r>
      <w:r w:rsidR="005A3B59">
        <w:rPr>
          <w:rFonts w:ascii="Century Gothic" w:hAnsi="Century Gothic" w:cs="Arial"/>
          <w:sz w:val="20"/>
          <w:szCs w:val="20"/>
        </w:rPr>
        <w:t>Dohody</w:t>
      </w:r>
      <w:r w:rsidR="009B6752" w:rsidRPr="009B6752">
        <w:rPr>
          <w:rFonts w:ascii="Century Gothic" w:hAnsi="Century Gothic" w:cs="Arial"/>
          <w:sz w:val="20"/>
          <w:szCs w:val="20"/>
        </w:rPr>
        <w:t xml:space="preserve">. Přílohu faktury bude vždy tvořit položkový výkaz </w:t>
      </w:r>
      <w:r w:rsidR="00CF4E08">
        <w:rPr>
          <w:rFonts w:ascii="Century Gothic" w:hAnsi="Century Gothic" w:cs="Arial"/>
          <w:sz w:val="20"/>
          <w:szCs w:val="20"/>
        </w:rPr>
        <w:t>dodávek</w:t>
      </w:r>
      <w:r w:rsidR="009B6752" w:rsidRPr="009B6752">
        <w:rPr>
          <w:rFonts w:ascii="Century Gothic" w:hAnsi="Century Gothic" w:cs="Arial"/>
          <w:sz w:val="20"/>
          <w:szCs w:val="20"/>
        </w:rPr>
        <w:t xml:space="preserve"> služeb</w:t>
      </w:r>
      <w:r w:rsidR="00CC701A">
        <w:rPr>
          <w:rFonts w:ascii="Century Gothic" w:hAnsi="Century Gothic" w:cs="Arial"/>
          <w:sz w:val="20"/>
          <w:szCs w:val="20"/>
        </w:rPr>
        <w:t xml:space="preserve"> (vyrobených a zaslaných </w:t>
      </w:r>
      <w:r w:rsidR="00D41BDA">
        <w:rPr>
          <w:rFonts w:ascii="Century Gothic" w:hAnsi="Century Gothic" w:cs="Arial"/>
          <w:sz w:val="20"/>
          <w:szCs w:val="20"/>
        </w:rPr>
        <w:t xml:space="preserve">průkazů </w:t>
      </w:r>
      <w:r w:rsidR="00CC701A">
        <w:rPr>
          <w:rFonts w:ascii="Century Gothic" w:hAnsi="Century Gothic" w:cs="Arial"/>
          <w:sz w:val="20"/>
          <w:szCs w:val="20"/>
        </w:rPr>
        <w:t>EHIC</w:t>
      </w:r>
      <w:r w:rsidR="00AB5369">
        <w:rPr>
          <w:rFonts w:ascii="Century Gothic" w:hAnsi="Century Gothic" w:cs="Arial"/>
          <w:sz w:val="20"/>
          <w:szCs w:val="20"/>
        </w:rPr>
        <w:t xml:space="preserve"> pojištěncům VoZP ČR</w:t>
      </w:r>
      <w:r w:rsidR="00CC701A">
        <w:rPr>
          <w:rFonts w:ascii="Century Gothic" w:hAnsi="Century Gothic" w:cs="Arial"/>
          <w:sz w:val="20"/>
          <w:szCs w:val="20"/>
        </w:rPr>
        <w:t>)</w:t>
      </w:r>
      <w:r w:rsidR="009B6752" w:rsidRPr="009B6752">
        <w:rPr>
          <w:rFonts w:ascii="Century Gothic" w:hAnsi="Century Gothic" w:cs="Arial"/>
          <w:sz w:val="20"/>
          <w:szCs w:val="20"/>
        </w:rPr>
        <w:t xml:space="preserve"> </w:t>
      </w:r>
      <w:r w:rsidR="00815D2F">
        <w:rPr>
          <w:rFonts w:ascii="Century Gothic" w:hAnsi="Century Gothic" w:cs="Arial"/>
          <w:sz w:val="20"/>
          <w:szCs w:val="20"/>
        </w:rPr>
        <w:t>za dané (fakturované)</w:t>
      </w:r>
      <w:r w:rsidR="00CC701A">
        <w:rPr>
          <w:rFonts w:ascii="Century Gothic" w:hAnsi="Century Gothic" w:cs="Arial"/>
          <w:sz w:val="20"/>
          <w:szCs w:val="20"/>
        </w:rPr>
        <w:t xml:space="preserve"> období</w:t>
      </w:r>
      <w:r w:rsidR="009B6752" w:rsidRPr="009B6752">
        <w:rPr>
          <w:rFonts w:ascii="Century Gothic" w:hAnsi="Century Gothic" w:cs="Arial"/>
          <w:sz w:val="20"/>
          <w:szCs w:val="20"/>
        </w:rPr>
        <w:t xml:space="preserve">.      </w:t>
      </w:r>
    </w:p>
    <w:p w:rsidR="009B6752" w:rsidRPr="00BA4A25" w:rsidRDefault="009B6752" w:rsidP="00BA4A25">
      <w:pPr>
        <w:autoSpaceDE w:val="0"/>
        <w:autoSpaceDN w:val="0"/>
        <w:spacing w:after="120" w:line="240" w:lineRule="auto"/>
        <w:jc w:val="both"/>
        <w:rPr>
          <w:rFonts w:ascii="Century Gothic" w:hAnsi="Century Gothic" w:cs="Arial"/>
          <w:sz w:val="20"/>
          <w:szCs w:val="20"/>
        </w:rPr>
      </w:pPr>
      <w:r w:rsidRPr="00BA4A25">
        <w:rPr>
          <w:rFonts w:ascii="Century Gothic" w:hAnsi="Century Gothic" w:cs="Arial"/>
          <w:sz w:val="20"/>
          <w:szCs w:val="20"/>
        </w:rPr>
        <w:t xml:space="preserve">                             </w:t>
      </w:r>
    </w:p>
    <w:p w:rsidR="000B7AB3" w:rsidRPr="000B7AB3" w:rsidRDefault="009B6752" w:rsidP="000B7AB3">
      <w:pPr>
        <w:pStyle w:val="Odstavecseseznamem"/>
        <w:numPr>
          <w:ilvl w:val="1"/>
          <w:numId w:val="11"/>
        </w:numPr>
        <w:autoSpaceDE w:val="0"/>
        <w:autoSpaceDN w:val="0"/>
        <w:spacing w:after="120" w:line="240" w:lineRule="auto"/>
        <w:ind w:left="709" w:hanging="709"/>
        <w:jc w:val="both"/>
        <w:rPr>
          <w:rFonts w:ascii="Century Gothic" w:hAnsi="Century Gothic" w:cs="Arial"/>
          <w:sz w:val="20"/>
          <w:szCs w:val="20"/>
        </w:rPr>
      </w:pPr>
      <w:r w:rsidRPr="009B6752">
        <w:rPr>
          <w:rFonts w:ascii="Century Gothic" w:hAnsi="Century Gothic" w:cs="Arial"/>
          <w:sz w:val="20"/>
          <w:szCs w:val="20"/>
        </w:rPr>
        <w:t xml:space="preserve">Podkladem pro všechny platby je řádně vystavený daňový doklad (faktura) v české měně, který bude obsahovat veškeré náležitosti dle platných právních předpisů. </w:t>
      </w:r>
      <w:r w:rsidR="000B7AB3" w:rsidRPr="000B7AB3">
        <w:rPr>
          <w:rFonts w:ascii="Century Gothic" w:hAnsi="Century Gothic" w:cs="Arial"/>
          <w:sz w:val="20"/>
          <w:szCs w:val="20"/>
        </w:rPr>
        <w:t>Faktura bude obsahovat všechny údaje týkající se daňového dokladu dle § 29 zákona č. 235/2004 Sb., o dani z přidané hodnoty, ve znění pozdějších předpisů, a náležitosti uvedené v</w:t>
      </w:r>
      <w:r w:rsidR="000B7AB3">
        <w:rPr>
          <w:rFonts w:ascii="Century Gothic" w:hAnsi="Century Gothic" w:cs="Arial"/>
          <w:sz w:val="20"/>
          <w:szCs w:val="20"/>
        </w:rPr>
        <w:t xml:space="preserve"> ustanovení </w:t>
      </w:r>
      <w:r w:rsidR="000B7AB3" w:rsidRPr="000B7AB3">
        <w:rPr>
          <w:rFonts w:ascii="Century Gothic" w:hAnsi="Century Gothic" w:cs="Arial"/>
          <w:sz w:val="20"/>
          <w:szCs w:val="20"/>
        </w:rPr>
        <w:t xml:space="preserve">§ 435 </w:t>
      </w:r>
      <w:r w:rsidR="000B7AB3">
        <w:rPr>
          <w:rFonts w:ascii="Century Gothic" w:hAnsi="Century Gothic" w:cs="Arial"/>
          <w:sz w:val="20"/>
          <w:szCs w:val="20"/>
        </w:rPr>
        <w:t>OZ</w:t>
      </w:r>
      <w:r w:rsidR="000B7AB3" w:rsidRPr="000B7AB3">
        <w:rPr>
          <w:rFonts w:ascii="Century Gothic" w:hAnsi="Century Gothic" w:cs="Arial"/>
          <w:sz w:val="20"/>
          <w:szCs w:val="20"/>
        </w:rPr>
        <w:t xml:space="preserve">. Kromě zmiňovaných náležitostí je </w:t>
      </w:r>
      <w:r w:rsidR="000B7AB3">
        <w:rPr>
          <w:rFonts w:ascii="Century Gothic" w:hAnsi="Century Gothic" w:cs="Arial"/>
          <w:sz w:val="20"/>
          <w:szCs w:val="20"/>
        </w:rPr>
        <w:t>zhotovitel</w:t>
      </w:r>
      <w:r w:rsidR="000B7AB3" w:rsidRPr="000B7AB3">
        <w:rPr>
          <w:rFonts w:ascii="Century Gothic" w:hAnsi="Century Gothic" w:cs="Arial"/>
          <w:sz w:val="20"/>
          <w:szCs w:val="20"/>
        </w:rPr>
        <w:t xml:space="preserve"> povinen uvést tyto další údaje a respektovat níže uvedené skutečnosti:</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 xml:space="preserve">označení faktury; </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název Dohody;</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den odeslání faktury;</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počet příloh;</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razítko a podpis</w:t>
      </w:r>
      <w:r>
        <w:rPr>
          <w:rFonts w:ascii="Century Gothic" w:hAnsi="Century Gothic" w:cs="Arial"/>
          <w:sz w:val="20"/>
          <w:szCs w:val="20"/>
        </w:rPr>
        <w:t xml:space="preserve"> zhotovitele</w:t>
      </w:r>
      <w:r w:rsidRPr="000B7AB3">
        <w:rPr>
          <w:rFonts w:ascii="Century Gothic" w:hAnsi="Century Gothic" w:cs="Arial"/>
          <w:sz w:val="20"/>
          <w:szCs w:val="20"/>
        </w:rPr>
        <w:t>;</w:t>
      </w:r>
    </w:p>
    <w:p w:rsidR="000B7AB3" w:rsidRPr="000B7AB3" w:rsidRDefault="000B7AB3" w:rsidP="000B7AB3">
      <w:pPr>
        <w:pStyle w:val="Odstavecseseznamem"/>
        <w:numPr>
          <w:ilvl w:val="0"/>
          <w:numId w:val="32"/>
        </w:numPr>
        <w:rPr>
          <w:rFonts w:ascii="Century Gothic" w:hAnsi="Century Gothic" w:cs="Arial"/>
          <w:sz w:val="20"/>
          <w:szCs w:val="20"/>
        </w:rPr>
      </w:pPr>
      <w:r w:rsidRPr="000B7AB3">
        <w:rPr>
          <w:rFonts w:ascii="Century Gothic" w:hAnsi="Century Gothic" w:cs="Arial"/>
          <w:sz w:val="20"/>
          <w:szCs w:val="20"/>
        </w:rPr>
        <w:t xml:space="preserve">číslo bankovního účtu </w:t>
      </w:r>
      <w:r>
        <w:rPr>
          <w:rFonts w:ascii="Century Gothic" w:hAnsi="Century Gothic" w:cs="Arial"/>
          <w:sz w:val="20"/>
          <w:szCs w:val="20"/>
        </w:rPr>
        <w:t>zhotovitele</w:t>
      </w:r>
      <w:r w:rsidRPr="000B7AB3">
        <w:rPr>
          <w:rFonts w:ascii="Century Gothic" w:hAnsi="Century Gothic" w:cs="Arial"/>
          <w:sz w:val="20"/>
          <w:szCs w:val="20"/>
        </w:rPr>
        <w:t>.</w:t>
      </w:r>
    </w:p>
    <w:p w:rsidR="000B7AB3" w:rsidRDefault="000B7AB3" w:rsidP="000B7AB3">
      <w:pPr>
        <w:pStyle w:val="Odstavecseseznamem"/>
        <w:autoSpaceDE w:val="0"/>
        <w:autoSpaceDN w:val="0"/>
        <w:spacing w:after="120" w:line="240" w:lineRule="auto"/>
        <w:ind w:left="709"/>
        <w:jc w:val="both"/>
        <w:rPr>
          <w:rFonts w:ascii="Century Gothic" w:hAnsi="Century Gothic" w:cs="Arial"/>
          <w:sz w:val="20"/>
          <w:szCs w:val="20"/>
        </w:rPr>
      </w:pPr>
    </w:p>
    <w:p w:rsidR="000B7AB3" w:rsidRPr="000B7AB3" w:rsidRDefault="000B7AB3" w:rsidP="000B7AB3">
      <w:pPr>
        <w:pStyle w:val="Odstavecseseznamem"/>
        <w:rPr>
          <w:rFonts w:ascii="Century Gothic" w:hAnsi="Century Gothic" w:cs="Arial"/>
          <w:sz w:val="20"/>
          <w:szCs w:val="20"/>
        </w:rPr>
      </w:pPr>
    </w:p>
    <w:p w:rsidR="009B6752" w:rsidRDefault="009B6752" w:rsidP="00532592">
      <w:pPr>
        <w:pStyle w:val="Odstavecseseznamem"/>
        <w:numPr>
          <w:ilvl w:val="1"/>
          <w:numId w:val="11"/>
        </w:numPr>
        <w:autoSpaceDE w:val="0"/>
        <w:autoSpaceDN w:val="0"/>
        <w:spacing w:after="120" w:line="240" w:lineRule="auto"/>
        <w:ind w:left="709" w:hanging="709"/>
        <w:jc w:val="both"/>
        <w:rPr>
          <w:rFonts w:ascii="Century Gothic" w:hAnsi="Century Gothic" w:cs="Arial"/>
          <w:sz w:val="20"/>
          <w:szCs w:val="20"/>
        </w:rPr>
      </w:pPr>
      <w:r w:rsidRPr="009B6752">
        <w:rPr>
          <w:rFonts w:ascii="Century Gothic" w:hAnsi="Century Gothic" w:cs="Arial"/>
          <w:sz w:val="20"/>
          <w:szCs w:val="20"/>
        </w:rPr>
        <w:t>V případě, že faktura (daňový doklad) nebude obsahovat náležitosti daňového dokladu</w:t>
      </w:r>
      <w:r w:rsidRPr="00644C8A">
        <w:rPr>
          <w:rFonts w:ascii="Century Gothic" w:hAnsi="Century Gothic" w:cs="Arial"/>
          <w:sz w:val="20"/>
          <w:szCs w:val="20"/>
        </w:rPr>
        <w:t xml:space="preserve">, jakož i další náležitosti definované </w:t>
      </w:r>
      <w:r w:rsidR="005A3B59">
        <w:rPr>
          <w:rFonts w:ascii="Century Gothic" w:hAnsi="Century Gothic" w:cs="Arial"/>
          <w:sz w:val="20"/>
          <w:szCs w:val="20"/>
        </w:rPr>
        <w:t>v Dohodě</w:t>
      </w:r>
      <w:r w:rsidRPr="00644C8A">
        <w:rPr>
          <w:rFonts w:ascii="Century Gothic" w:hAnsi="Century Gothic" w:cs="Arial"/>
          <w:sz w:val="20"/>
          <w:szCs w:val="20"/>
        </w:rPr>
        <w:t>,</w:t>
      </w:r>
      <w:r w:rsidRPr="009B6752">
        <w:rPr>
          <w:rFonts w:ascii="Century Gothic" w:hAnsi="Century Gothic" w:cs="Arial"/>
          <w:sz w:val="20"/>
          <w:szCs w:val="20"/>
        </w:rPr>
        <w:t xml:space="preserve"> je </w:t>
      </w:r>
      <w:r w:rsidR="00D41BDA">
        <w:rPr>
          <w:rFonts w:ascii="Century Gothic" w:hAnsi="Century Gothic" w:cs="Arial"/>
          <w:sz w:val="20"/>
          <w:szCs w:val="20"/>
        </w:rPr>
        <w:t>objednatel</w:t>
      </w:r>
      <w:r w:rsidR="00D41BDA" w:rsidRPr="009B6752">
        <w:rPr>
          <w:rFonts w:ascii="Century Gothic" w:hAnsi="Century Gothic" w:cs="Arial"/>
          <w:sz w:val="20"/>
          <w:szCs w:val="20"/>
        </w:rPr>
        <w:t xml:space="preserve"> </w:t>
      </w:r>
      <w:r w:rsidRPr="009B6752">
        <w:rPr>
          <w:rFonts w:ascii="Century Gothic" w:hAnsi="Century Gothic" w:cs="Arial"/>
          <w:sz w:val="20"/>
          <w:szCs w:val="20"/>
        </w:rPr>
        <w:t xml:space="preserve">oprávněn takto vadně vyhotovenou fakturu vrátit </w:t>
      </w:r>
      <w:r w:rsidR="00C0083F">
        <w:rPr>
          <w:rFonts w:ascii="Century Gothic" w:hAnsi="Century Gothic" w:cs="Arial"/>
          <w:sz w:val="20"/>
          <w:szCs w:val="20"/>
        </w:rPr>
        <w:t>zhotoviteli</w:t>
      </w:r>
      <w:r w:rsidR="00C0083F" w:rsidRPr="009B6752">
        <w:rPr>
          <w:rFonts w:ascii="Century Gothic" w:hAnsi="Century Gothic" w:cs="Arial"/>
          <w:sz w:val="20"/>
          <w:szCs w:val="20"/>
        </w:rPr>
        <w:t xml:space="preserve"> </w:t>
      </w:r>
      <w:r w:rsidRPr="009B6752">
        <w:rPr>
          <w:rFonts w:ascii="Century Gothic" w:hAnsi="Century Gothic" w:cs="Arial"/>
          <w:sz w:val="20"/>
          <w:szCs w:val="20"/>
        </w:rPr>
        <w:t xml:space="preserve">ve stanovené lhůtě splatnosti, přičemž po doručení opravené faktury do sídla </w:t>
      </w:r>
      <w:r w:rsidR="00D41BDA">
        <w:rPr>
          <w:rFonts w:ascii="Century Gothic" w:hAnsi="Century Gothic" w:cs="Arial"/>
          <w:sz w:val="20"/>
          <w:szCs w:val="20"/>
        </w:rPr>
        <w:t>objednatele</w:t>
      </w:r>
      <w:r w:rsidR="00D41BDA" w:rsidRPr="009B6752">
        <w:rPr>
          <w:rFonts w:ascii="Century Gothic" w:hAnsi="Century Gothic" w:cs="Arial"/>
          <w:sz w:val="20"/>
          <w:szCs w:val="20"/>
        </w:rPr>
        <w:t xml:space="preserve"> </w:t>
      </w:r>
      <w:r w:rsidRPr="009B6752">
        <w:rPr>
          <w:rFonts w:ascii="Century Gothic" w:hAnsi="Century Gothic" w:cs="Arial"/>
          <w:sz w:val="20"/>
          <w:szCs w:val="20"/>
        </w:rPr>
        <w:t xml:space="preserve">začne znovu od počátku běžet lhůta její splatnosti. Neuhrazením takto vadně vystavené faktury se </w:t>
      </w:r>
      <w:r w:rsidR="00D41BDA">
        <w:rPr>
          <w:rFonts w:ascii="Century Gothic" w:hAnsi="Century Gothic" w:cs="Arial"/>
          <w:sz w:val="20"/>
          <w:szCs w:val="20"/>
        </w:rPr>
        <w:t>objednatel</w:t>
      </w:r>
      <w:r w:rsidR="00D41BDA" w:rsidRPr="009B6752">
        <w:rPr>
          <w:rFonts w:ascii="Century Gothic" w:hAnsi="Century Gothic" w:cs="Arial"/>
          <w:sz w:val="20"/>
          <w:szCs w:val="20"/>
        </w:rPr>
        <w:t xml:space="preserve"> </w:t>
      </w:r>
      <w:r w:rsidRPr="009B6752">
        <w:rPr>
          <w:rFonts w:ascii="Century Gothic" w:hAnsi="Century Gothic" w:cs="Arial"/>
          <w:sz w:val="20"/>
          <w:szCs w:val="20"/>
        </w:rPr>
        <w:t>nedostává do doby její úpravy do prodlení s její úhradou.</w:t>
      </w:r>
    </w:p>
    <w:p w:rsidR="009B6752" w:rsidRDefault="009B6752" w:rsidP="009B6752">
      <w:pPr>
        <w:pStyle w:val="Odstavecseseznamem"/>
        <w:autoSpaceDE w:val="0"/>
        <w:autoSpaceDN w:val="0"/>
        <w:spacing w:after="120" w:line="240" w:lineRule="auto"/>
        <w:ind w:left="360"/>
        <w:jc w:val="both"/>
        <w:rPr>
          <w:rFonts w:ascii="Century Gothic" w:hAnsi="Century Gothic" w:cs="Arial"/>
          <w:sz w:val="20"/>
          <w:szCs w:val="20"/>
        </w:rPr>
      </w:pPr>
    </w:p>
    <w:p w:rsidR="009B6752" w:rsidRPr="009B6752" w:rsidRDefault="00C0083F" w:rsidP="00532592">
      <w:pPr>
        <w:pStyle w:val="Odstavecseseznamem"/>
        <w:numPr>
          <w:ilvl w:val="1"/>
          <w:numId w:val="11"/>
        </w:numPr>
        <w:autoSpaceDE w:val="0"/>
        <w:autoSpaceDN w:val="0"/>
        <w:spacing w:after="120" w:line="240" w:lineRule="auto"/>
        <w:ind w:left="709" w:hanging="709"/>
        <w:jc w:val="both"/>
        <w:rPr>
          <w:rFonts w:ascii="Century Gothic" w:hAnsi="Century Gothic" w:cs="Arial"/>
          <w:sz w:val="20"/>
          <w:szCs w:val="20"/>
        </w:rPr>
      </w:pPr>
      <w:r>
        <w:rPr>
          <w:rFonts w:ascii="Century Gothic" w:hAnsi="Century Gothic" w:cs="Arial"/>
          <w:sz w:val="20"/>
          <w:szCs w:val="20"/>
        </w:rPr>
        <w:t>Zhotovitel</w:t>
      </w:r>
      <w:r w:rsidRPr="009B6752">
        <w:rPr>
          <w:rFonts w:ascii="Century Gothic" w:hAnsi="Century Gothic" w:cs="Arial"/>
          <w:sz w:val="20"/>
          <w:szCs w:val="20"/>
        </w:rPr>
        <w:t xml:space="preserve"> </w:t>
      </w:r>
      <w:r w:rsidR="009B6752" w:rsidRPr="009B6752">
        <w:rPr>
          <w:rFonts w:ascii="Century Gothic" w:hAnsi="Century Gothic" w:cs="Arial"/>
          <w:sz w:val="20"/>
          <w:szCs w:val="20"/>
        </w:rPr>
        <w:t>se zavazuje, že v souladu s příslušnými ustanoveními zákona č. 235/2004 Sb., o dani z přidané hodnoty, ve znění pozdějších předpisů (</w:t>
      </w:r>
      <w:r w:rsidR="00D41BDA">
        <w:rPr>
          <w:rFonts w:ascii="Century Gothic" w:hAnsi="Century Gothic" w:cs="Arial"/>
          <w:sz w:val="20"/>
          <w:szCs w:val="20"/>
        </w:rPr>
        <w:t>dále jen „</w:t>
      </w:r>
      <w:r w:rsidR="009B6752" w:rsidRPr="009B6752">
        <w:rPr>
          <w:rFonts w:ascii="Century Gothic" w:hAnsi="Century Gothic" w:cs="Arial"/>
          <w:sz w:val="20"/>
          <w:szCs w:val="20"/>
        </w:rPr>
        <w:t xml:space="preserve">Zákon o DPH"), odvede příslušnému správci daně  příslušnou DPH ve výši dle platných právních předpisů, která bude připočtena k úplatě a bude v její souvislosti uhrazena </w:t>
      </w:r>
      <w:r w:rsidR="00D41BDA">
        <w:rPr>
          <w:rFonts w:ascii="Century Gothic" w:hAnsi="Century Gothic" w:cs="Arial"/>
          <w:sz w:val="20"/>
          <w:szCs w:val="20"/>
        </w:rPr>
        <w:t>objednatelem</w:t>
      </w:r>
      <w:r w:rsidR="00D41BDA"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dle </w:t>
      </w:r>
      <w:r w:rsidR="005A3B59">
        <w:rPr>
          <w:rFonts w:ascii="Century Gothic" w:hAnsi="Century Gothic" w:cs="Arial"/>
          <w:sz w:val="20"/>
          <w:szCs w:val="20"/>
        </w:rPr>
        <w:t>Dohody</w:t>
      </w:r>
      <w:r w:rsidR="009B6752" w:rsidRPr="009B6752">
        <w:rPr>
          <w:rFonts w:ascii="Century Gothic" w:hAnsi="Century Gothic" w:cs="Arial"/>
          <w:sz w:val="20"/>
          <w:szCs w:val="20"/>
        </w:rPr>
        <w:t>.</w:t>
      </w:r>
    </w:p>
    <w:p w:rsidR="009B6752" w:rsidRDefault="009B6752" w:rsidP="009B6752">
      <w:pPr>
        <w:pStyle w:val="Odstavecseseznamem"/>
        <w:ind w:left="567"/>
        <w:jc w:val="both"/>
        <w:rPr>
          <w:rFonts w:ascii="Arial" w:hAnsi="Arial" w:cs="Arial"/>
        </w:rPr>
      </w:pPr>
    </w:p>
    <w:p w:rsidR="009B6752" w:rsidRPr="009F6B98" w:rsidRDefault="009B6752" w:rsidP="009F6B98">
      <w:pPr>
        <w:pStyle w:val="Odstavecseseznamem"/>
        <w:ind w:left="426" w:firstLine="283"/>
        <w:jc w:val="both"/>
        <w:rPr>
          <w:rFonts w:ascii="Century Gothic" w:hAnsi="Century Gothic" w:cs="Arial"/>
          <w:sz w:val="20"/>
          <w:szCs w:val="20"/>
        </w:rPr>
      </w:pPr>
      <w:r w:rsidRPr="009F6B98">
        <w:rPr>
          <w:rFonts w:ascii="Century Gothic" w:hAnsi="Century Gothic" w:cs="Arial"/>
          <w:sz w:val="20"/>
          <w:szCs w:val="20"/>
        </w:rPr>
        <w:t>V případě, že:</w:t>
      </w:r>
    </w:p>
    <w:p w:rsidR="009B6752" w:rsidRPr="009B6752" w:rsidRDefault="00C0083F" w:rsidP="00532592">
      <w:pPr>
        <w:pStyle w:val="Odstavecseseznamem"/>
        <w:numPr>
          <w:ilvl w:val="4"/>
          <w:numId w:val="10"/>
        </w:numPr>
        <w:autoSpaceDN w:val="0"/>
        <w:spacing w:after="0" w:line="240" w:lineRule="auto"/>
        <w:ind w:left="1134" w:hanging="425"/>
        <w:contextualSpacing w:val="0"/>
        <w:jc w:val="both"/>
        <w:rPr>
          <w:rFonts w:ascii="Century Gothic" w:hAnsi="Century Gothic" w:cs="Arial"/>
          <w:sz w:val="20"/>
          <w:szCs w:val="20"/>
        </w:rPr>
      </w:pPr>
      <w:r>
        <w:rPr>
          <w:rFonts w:ascii="Century Gothic" w:hAnsi="Century Gothic" w:cs="Arial"/>
          <w:sz w:val="20"/>
          <w:szCs w:val="20"/>
        </w:rPr>
        <w:t>zhotovitel</w:t>
      </w:r>
      <w:r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nesplní svou povinnost dle tohoto článku </w:t>
      </w:r>
      <w:r w:rsidR="005A3B59">
        <w:rPr>
          <w:rFonts w:ascii="Century Gothic" w:hAnsi="Century Gothic" w:cs="Arial"/>
          <w:sz w:val="20"/>
          <w:szCs w:val="20"/>
        </w:rPr>
        <w:t>Dohody</w:t>
      </w:r>
      <w:r w:rsidR="005A3B59"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a neodvede příslušnou DPH či její část v souvislosti </w:t>
      </w:r>
      <w:r w:rsidR="005A3B59">
        <w:rPr>
          <w:rFonts w:ascii="Century Gothic" w:hAnsi="Century Gothic" w:cs="Arial"/>
          <w:sz w:val="20"/>
          <w:szCs w:val="20"/>
        </w:rPr>
        <w:t>s Dohodou</w:t>
      </w:r>
      <w:r w:rsidR="009B6752" w:rsidRPr="009B6752">
        <w:rPr>
          <w:rFonts w:ascii="Century Gothic" w:hAnsi="Century Gothic" w:cs="Arial"/>
          <w:sz w:val="20"/>
          <w:szCs w:val="20"/>
        </w:rPr>
        <w:t xml:space="preserve"> příslušnému správci daně, a</w:t>
      </w:r>
    </w:p>
    <w:p w:rsidR="009B6752" w:rsidRPr="009B6752" w:rsidRDefault="00ED3198" w:rsidP="00532592">
      <w:pPr>
        <w:pStyle w:val="Odstavecseseznamem"/>
        <w:numPr>
          <w:ilvl w:val="4"/>
          <w:numId w:val="10"/>
        </w:numPr>
        <w:autoSpaceDN w:val="0"/>
        <w:spacing w:after="0" w:line="240" w:lineRule="auto"/>
        <w:ind w:left="1134" w:hanging="425"/>
        <w:contextualSpacing w:val="0"/>
        <w:jc w:val="both"/>
        <w:rPr>
          <w:rFonts w:ascii="Century Gothic" w:hAnsi="Century Gothic" w:cs="Arial"/>
          <w:sz w:val="20"/>
          <w:szCs w:val="20"/>
        </w:rPr>
      </w:pPr>
      <w:r>
        <w:rPr>
          <w:rFonts w:ascii="Century Gothic" w:hAnsi="Century Gothic" w:cs="Arial"/>
          <w:sz w:val="20"/>
          <w:szCs w:val="20"/>
        </w:rPr>
        <w:t>objednateli</w:t>
      </w:r>
      <w:r w:rsidR="009B6752" w:rsidRPr="009B6752">
        <w:rPr>
          <w:rFonts w:ascii="Century Gothic" w:hAnsi="Century Gothic" w:cs="Arial"/>
          <w:sz w:val="20"/>
          <w:szCs w:val="20"/>
        </w:rPr>
        <w:t xml:space="preserve"> vznikne za podmínek stanovených Zákonem o DPH z titulu zákonného ručení na základě výzvy příslušného správce daně povinnost příslušnou DPH či její část v souvislosti </w:t>
      </w:r>
      <w:r w:rsidR="005A3B59">
        <w:rPr>
          <w:rFonts w:ascii="Century Gothic" w:hAnsi="Century Gothic" w:cs="Arial"/>
          <w:sz w:val="20"/>
          <w:szCs w:val="20"/>
        </w:rPr>
        <w:t>s Dohodou</w:t>
      </w:r>
      <w:r w:rsidR="009B6752" w:rsidRPr="009B6752">
        <w:rPr>
          <w:rFonts w:ascii="Century Gothic" w:hAnsi="Century Gothic" w:cs="Arial"/>
          <w:sz w:val="20"/>
          <w:szCs w:val="20"/>
        </w:rPr>
        <w:t xml:space="preserve"> odvést, a</w:t>
      </w:r>
    </w:p>
    <w:p w:rsidR="009B6752" w:rsidRDefault="00ED3198" w:rsidP="00532592">
      <w:pPr>
        <w:pStyle w:val="Odstavecseseznamem"/>
        <w:numPr>
          <w:ilvl w:val="4"/>
          <w:numId w:val="10"/>
        </w:numPr>
        <w:autoSpaceDN w:val="0"/>
        <w:spacing w:after="0" w:line="240" w:lineRule="auto"/>
        <w:ind w:left="1134" w:hanging="425"/>
        <w:contextualSpacing w:val="0"/>
        <w:jc w:val="both"/>
        <w:rPr>
          <w:rFonts w:ascii="Century Gothic" w:hAnsi="Century Gothic" w:cs="Arial"/>
          <w:sz w:val="20"/>
          <w:szCs w:val="20"/>
        </w:rPr>
      </w:pPr>
      <w:r>
        <w:rPr>
          <w:rFonts w:ascii="Century Gothic" w:hAnsi="Century Gothic" w:cs="Arial"/>
          <w:sz w:val="20"/>
          <w:szCs w:val="20"/>
        </w:rPr>
        <w:t>objednatel</w:t>
      </w:r>
      <w:r w:rsidR="009B6752" w:rsidRPr="009B6752">
        <w:rPr>
          <w:rFonts w:ascii="Century Gothic" w:hAnsi="Century Gothic" w:cs="Arial"/>
          <w:sz w:val="20"/>
          <w:szCs w:val="20"/>
        </w:rPr>
        <w:t xml:space="preserve"> příslušnou DPH či její část příslušnému správci daně odvede, </w:t>
      </w:r>
      <w:r w:rsidR="00C0083F">
        <w:rPr>
          <w:rFonts w:ascii="Century Gothic" w:hAnsi="Century Gothic" w:cs="Arial"/>
          <w:sz w:val="20"/>
          <w:szCs w:val="20"/>
        </w:rPr>
        <w:t>zhotovitel</w:t>
      </w:r>
      <w:r w:rsidR="00C0083F" w:rsidRPr="009B6752">
        <w:rPr>
          <w:rFonts w:ascii="Century Gothic" w:hAnsi="Century Gothic" w:cs="Arial"/>
          <w:sz w:val="20"/>
          <w:szCs w:val="20"/>
        </w:rPr>
        <w:t xml:space="preserve"> </w:t>
      </w:r>
      <w:r w:rsidR="00AB5369">
        <w:rPr>
          <w:rFonts w:ascii="Century Gothic" w:hAnsi="Century Gothic" w:cs="Arial"/>
          <w:sz w:val="20"/>
          <w:szCs w:val="20"/>
        </w:rPr>
        <w:t xml:space="preserve">se </w:t>
      </w:r>
      <w:r w:rsidR="009B6752" w:rsidRPr="009B6752">
        <w:rPr>
          <w:rFonts w:ascii="Century Gothic" w:hAnsi="Century Gothic" w:cs="Arial"/>
          <w:sz w:val="20"/>
          <w:szCs w:val="20"/>
        </w:rPr>
        <w:t xml:space="preserve">zavazuje, že neprodleně po obdržení písemného oznámení </w:t>
      </w:r>
      <w:r w:rsidR="000851F0">
        <w:rPr>
          <w:rFonts w:ascii="Century Gothic" w:hAnsi="Century Gothic" w:cs="Arial"/>
          <w:sz w:val="20"/>
          <w:szCs w:val="20"/>
        </w:rPr>
        <w:t>objednatele</w:t>
      </w:r>
      <w:r w:rsidR="009B6752" w:rsidRPr="009B6752">
        <w:rPr>
          <w:rFonts w:ascii="Century Gothic" w:hAnsi="Century Gothic" w:cs="Arial"/>
          <w:sz w:val="20"/>
          <w:szCs w:val="20"/>
        </w:rPr>
        <w:t xml:space="preserve">, jehož přílohou bude doklad prokazující odvedení příslušné DPH či její části příslušnému správci daně v souvislosti </w:t>
      </w:r>
      <w:r w:rsidR="005A3B59">
        <w:rPr>
          <w:rFonts w:ascii="Century Gothic" w:hAnsi="Century Gothic" w:cs="Arial"/>
          <w:sz w:val="20"/>
          <w:szCs w:val="20"/>
        </w:rPr>
        <w:t>s Dohodou</w:t>
      </w:r>
      <w:r w:rsidR="009B6752" w:rsidRPr="009B6752">
        <w:rPr>
          <w:rFonts w:ascii="Century Gothic" w:hAnsi="Century Gothic" w:cs="Arial"/>
          <w:sz w:val="20"/>
          <w:szCs w:val="20"/>
        </w:rPr>
        <w:t xml:space="preserve">, uhradí na účet uvedený v oznámení </w:t>
      </w:r>
      <w:r w:rsidR="000851F0">
        <w:rPr>
          <w:rFonts w:ascii="Century Gothic" w:hAnsi="Century Gothic" w:cs="Arial"/>
          <w:sz w:val="20"/>
          <w:szCs w:val="20"/>
        </w:rPr>
        <w:t>objednatel</w:t>
      </w:r>
      <w:r>
        <w:rPr>
          <w:rFonts w:ascii="Century Gothic" w:hAnsi="Century Gothic" w:cs="Arial"/>
          <w:sz w:val="20"/>
          <w:szCs w:val="20"/>
        </w:rPr>
        <w:t>e</w:t>
      </w:r>
      <w:r w:rsidR="009B6752" w:rsidRPr="009B6752">
        <w:rPr>
          <w:rFonts w:ascii="Century Gothic" w:hAnsi="Century Gothic" w:cs="Arial"/>
          <w:sz w:val="20"/>
          <w:szCs w:val="20"/>
        </w:rPr>
        <w:t xml:space="preserve"> příslušnou DPH či její část, kterou za </w:t>
      </w:r>
      <w:r w:rsidR="00C0083F">
        <w:rPr>
          <w:rFonts w:ascii="Century Gothic" w:hAnsi="Century Gothic" w:cs="Arial"/>
          <w:sz w:val="20"/>
          <w:szCs w:val="20"/>
        </w:rPr>
        <w:t>zhotovitele</w:t>
      </w:r>
      <w:r w:rsidR="00C0083F" w:rsidRPr="009B6752">
        <w:rPr>
          <w:rFonts w:ascii="Century Gothic" w:hAnsi="Century Gothic" w:cs="Arial"/>
          <w:sz w:val="20"/>
          <w:szCs w:val="20"/>
        </w:rPr>
        <w:t xml:space="preserve"> </w:t>
      </w:r>
      <w:r w:rsidR="000851F0">
        <w:rPr>
          <w:rFonts w:ascii="Century Gothic" w:hAnsi="Century Gothic" w:cs="Arial"/>
          <w:sz w:val="20"/>
          <w:szCs w:val="20"/>
        </w:rPr>
        <w:t>objednatel</w:t>
      </w:r>
      <w:r w:rsidR="009B6752" w:rsidRPr="009B6752">
        <w:rPr>
          <w:rFonts w:ascii="Century Gothic" w:hAnsi="Century Gothic" w:cs="Arial"/>
          <w:sz w:val="20"/>
          <w:szCs w:val="20"/>
        </w:rPr>
        <w:t xml:space="preserve"> odvedl příslušnému správci daně.</w:t>
      </w:r>
    </w:p>
    <w:p w:rsidR="009B6752" w:rsidRPr="009B6752" w:rsidRDefault="009B6752" w:rsidP="009B6752">
      <w:pPr>
        <w:pStyle w:val="Odstavecseseznamem"/>
        <w:autoSpaceDN w:val="0"/>
        <w:spacing w:after="0" w:line="240" w:lineRule="auto"/>
        <w:ind w:left="1134"/>
        <w:contextualSpacing w:val="0"/>
        <w:jc w:val="both"/>
        <w:rPr>
          <w:rFonts w:ascii="Century Gothic" w:hAnsi="Century Gothic" w:cs="Arial"/>
          <w:sz w:val="20"/>
          <w:szCs w:val="20"/>
        </w:rPr>
      </w:pPr>
    </w:p>
    <w:p w:rsidR="009F6B98" w:rsidRDefault="00BA4A25" w:rsidP="009F6B98">
      <w:pPr>
        <w:spacing w:after="120"/>
        <w:ind w:left="709" w:hanging="709"/>
        <w:jc w:val="both"/>
        <w:rPr>
          <w:rFonts w:ascii="Century Gothic" w:hAnsi="Century Gothic" w:cs="Arial"/>
          <w:sz w:val="20"/>
          <w:szCs w:val="20"/>
        </w:rPr>
      </w:pPr>
      <w:r>
        <w:rPr>
          <w:rFonts w:ascii="Century Gothic" w:hAnsi="Century Gothic" w:cs="Arial"/>
          <w:sz w:val="20"/>
          <w:szCs w:val="20"/>
        </w:rPr>
        <w:t>5.5</w:t>
      </w:r>
      <w:r>
        <w:rPr>
          <w:rFonts w:ascii="Century Gothic" w:hAnsi="Century Gothic" w:cs="Arial"/>
          <w:sz w:val="20"/>
          <w:szCs w:val="20"/>
        </w:rPr>
        <w:tab/>
      </w:r>
      <w:r w:rsidR="009B6752" w:rsidRPr="009B6752">
        <w:rPr>
          <w:rFonts w:ascii="Century Gothic" w:hAnsi="Century Gothic" w:cs="Arial"/>
          <w:sz w:val="20"/>
          <w:szCs w:val="20"/>
        </w:rPr>
        <w:t xml:space="preserve">Pokud dojde k porušení povinnosti </w:t>
      </w:r>
      <w:r w:rsidR="00C0083F">
        <w:rPr>
          <w:rFonts w:ascii="Century Gothic" w:hAnsi="Century Gothic" w:cs="Arial"/>
          <w:sz w:val="20"/>
          <w:szCs w:val="20"/>
        </w:rPr>
        <w:t>zhotovitele</w:t>
      </w:r>
      <w:r w:rsidR="00C0083F"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dle tohoto odstavce </w:t>
      </w:r>
      <w:r w:rsidR="005A3B59">
        <w:rPr>
          <w:rFonts w:ascii="Century Gothic" w:hAnsi="Century Gothic" w:cs="Arial"/>
          <w:sz w:val="20"/>
          <w:szCs w:val="20"/>
        </w:rPr>
        <w:t>Dohody</w:t>
      </w:r>
      <w:r w:rsidR="005A3B59"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a </w:t>
      </w:r>
      <w:r w:rsidR="000851F0">
        <w:rPr>
          <w:rFonts w:ascii="Century Gothic" w:hAnsi="Century Gothic" w:cs="Arial"/>
          <w:sz w:val="20"/>
          <w:szCs w:val="20"/>
        </w:rPr>
        <w:t xml:space="preserve">objednatel </w:t>
      </w:r>
      <w:r w:rsidR="009B6752" w:rsidRPr="009B6752">
        <w:rPr>
          <w:rFonts w:ascii="Century Gothic" w:hAnsi="Century Gothic" w:cs="Arial"/>
          <w:sz w:val="20"/>
          <w:szCs w:val="20"/>
        </w:rPr>
        <w:t xml:space="preserve">odvede za </w:t>
      </w:r>
      <w:r w:rsidR="00C0083F">
        <w:rPr>
          <w:rFonts w:ascii="Century Gothic" w:hAnsi="Century Gothic" w:cs="Arial"/>
          <w:sz w:val="20"/>
          <w:szCs w:val="20"/>
        </w:rPr>
        <w:t>zhotovitele</w:t>
      </w:r>
      <w:r w:rsidR="00C0083F"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příslušnou DPH či její část, je </w:t>
      </w:r>
      <w:r w:rsidR="000851F0">
        <w:rPr>
          <w:rFonts w:ascii="Century Gothic" w:hAnsi="Century Gothic" w:cs="Arial"/>
          <w:sz w:val="20"/>
          <w:szCs w:val="20"/>
        </w:rPr>
        <w:t xml:space="preserve">objednatel </w:t>
      </w:r>
      <w:r w:rsidR="009B6752" w:rsidRPr="009B6752">
        <w:rPr>
          <w:rFonts w:ascii="Century Gothic" w:hAnsi="Century Gothic" w:cs="Arial"/>
          <w:sz w:val="20"/>
          <w:szCs w:val="20"/>
        </w:rPr>
        <w:t xml:space="preserve">oprávněn započíst tuto svou pohledávku za </w:t>
      </w:r>
      <w:r w:rsidR="00C0083F">
        <w:rPr>
          <w:rFonts w:ascii="Century Gothic" w:hAnsi="Century Gothic" w:cs="Arial"/>
          <w:sz w:val="20"/>
          <w:szCs w:val="20"/>
        </w:rPr>
        <w:t>zhotovitelem</w:t>
      </w:r>
      <w:r w:rsidR="00C0083F"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proti jakékoliv pohledávce </w:t>
      </w:r>
      <w:r w:rsidR="00C0083F">
        <w:rPr>
          <w:rFonts w:ascii="Century Gothic" w:hAnsi="Century Gothic" w:cs="Arial"/>
          <w:sz w:val="20"/>
          <w:szCs w:val="20"/>
        </w:rPr>
        <w:t>zhotovitele</w:t>
      </w:r>
      <w:r w:rsidR="00C0083F" w:rsidRPr="009B6752">
        <w:rPr>
          <w:rFonts w:ascii="Century Gothic" w:hAnsi="Century Gothic" w:cs="Arial"/>
          <w:sz w:val="20"/>
          <w:szCs w:val="20"/>
        </w:rPr>
        <w:t xml:space="preserve"> </w:t>
      </w:r>
      <w:r w:rsidR="009B6752" w:rsidRPr="009B6752">
        <w:rPr>
          <w:rFonts w:ascii="Century Gothic" w:hAnsi="Century Gothic" w:cs="Arial"/>
          <w:sz w:val="20"/>
          <w:szCs w:val="20"/>
        </w:rPr>
        <w:t xml:space="preserve">za </w:t>
      </w:r>
      <w:r w:rsidR="000851F0">
        <w:rPr>
          <w:rFonts w:ascii="Century Gothic" w:hAnsi="Century Gothic" w:cs="Arial"/>
          <w:sz w:val="20"/>
          <w:szCs w:val="20"/>
        </w:rPr>
        <w:t>objednatel</w:t>
      </w:r>
      <w:r w:rsidR="00ED3198">
        <w:rPr>
          <w:rFonts w:ascii="Century Gothic" w:hAnsi="Century Gothic" w:cs="Arial"/>
          <w:sz w:val="20"/>
          <w:szCs w:val="20"/>
        </w:rPr>
        <w:t>em</w:t>
      </w:r>
      <w:r w:rsidR="009B6752" w:rsidRPr="009B6752">
        <w:rPr>
          <w:rFonts w:ascii="Century Gothic" w:hAnsi="Century Gothic" w:cs="Arial"/>
          <w:sz w:val="20"/>
          <w:szCs w:val="20"/>
        </w:rPr>
        <w:t xml:space="preserve"> plynoucí </w:t>
      </w:r>
      <w:r w:rsidR="005A3B59">
        <w:rPr>
          <w:rFonts w:ascii="Century Gothic" w:hAnsi="Century Gothic" w:cs="Arial"/>
          <w:sz w:val="20"/>
          <w:szCs w:val="20"/>
        </w:rPr>
        <w:t>z Dohody</w:t>
      </w:r>
      <w:r w:rsidR="009B6752" w:rsidRPr="009B6752">
        <w:rPr>
          <w:rFonts w:ascii="Century Gothic" w:hAnsi="Century Gothic" w:cs="Arial"/>
          <w:sz w:val="20"/>
          <w:szCs w:val="20"/>
        </w:rPr>
        <w:t xml:space="preserve">, nebo </w:t>
      </w:r>
      <w:r w:rsidR="009B6752" w:rsidRPr="009F6B98">
        <w:rPr>
          <w:rFonts w:ascii="Century Gothic" w:hAnsi="Century Gothic" w:cs="Arial"/>
          <w:sz w:val="20"/>
          <w:szCs w:val="20"/>
        </w:rPr>
        <w:t xml:space="preserve">proti jakékoliv jiné pohledávce </w:t>
      </w:r>
      <w:r w:rsidR="00C0083F">
        <w:rPr>
          <w:rFonts w:ascii="Century Gothic" w:hAnsi="Century Gothic" w:cs="Arial"/>
          <w:sz w:val="20"/>
          <w:szCs w:val="20"/>
        </w:rPr>
        <w:t xml:space="preserve">zhotovitele </w:t>
      </w:r>
      <w:r w:rsidR="00644C8A">
        <w:rPr>
          <w:rFonts w:ascii="Century Gothic" w:hAnsi="Century Gothic" w:cs="Arial"/>
          <w:sz w:val="20"/>
          <w:szCs w:val="20"/>
        </w:rPr>
        <w:t xml:space="preserve">za </w:t>
      </w:r>
      <w:r w:rsidR="000851F0">
        <w:rPr>
          <w:rFonts w:ascii="Century Gothic" w:hAnsi="Century Gothic" w:cs="Arial"/>
          <w:sz w:val="20"/>
          <w:szCs w:val="20"/>
        </w:rPr>
        <w:t>objednatel</w:t>
      </w:r>
      <w:r w:rsidR="00ED3198">
        <w:rPr>
          <w:rFonts w:ascii="Century Gothic" w:hAnsi="Century Gothic" w:cs="Arial"/>
          <w:sz w:val="20"/>
          <w:szCs w:val="20"/>
        </w:rPr>
        <w:t>em.</w:t>
      </w:r>
    </w:p>
    <w:p w:rsidR="009B6752" w:rsidRPr="009F6B98" w:rsidRDefault="00BA4A25" w:rsidP="009F6B98">
      <w:pPr>
        <w:spacing w:after="120"/>
        <w:ind w:left="709" w:hanging="709"/>
        <w:jc w:val="both"/>
        <w:rPr>
          <w:rFonts w:ascii="Century Gothic" w:hAnsi="Century Gothic" w:cs="Arial"/>
          <w:sz w:val="20"/>
          <w:szCs w:val="20"/>
        </w:rPr>
      </w:pPr>
      <w:r>
        <w:rPr>
          <w:rFonts w:ascii="Century Gothic" w:hAnsi="Century Gothic" w:cs="Arial"/>
          <w:sz w:val="20"/>
          <w:szCs w:val="20"/>
        </w:rPr>
        <w:t>5.6</w:t>
      </w:r>
      <w:r>
        <w:rPr>
          <w:rFonts w:ascii="Century Gothic" w:hAnsi="Century Gothic" w:cs="Arial"/>
          <w:sz w:val="20"/>
          <w:szCs w:val="20"/>
        </w:rPr>
        <w:tab/>
      </w:r>
      <w:r w:rsidR="009F6B98">
        <w:rPr>
          <w:rFonts w:ascii="Century Gothic" w:hAnsi="Century Gothic" w:cs="Arial"/>
          <w:sz w:val="20"/>
          <w:szCs w:val="20"/>
        </w:rPr>
        <w:t>Objednatel</w:t>
      </w:r>
      <w:r w:rsidR="009B6752" w:rsidRPr="009F6B98">
        <w:rPr>
          <w:rFonts w:ascii="Century Gothic" w:hAnsi="Century Gothic" w:cs="Arial"/>
          <w:sz w:val="20"/>
          <w:szCs w:val="20"/>
        </w:rPr>
        <w:t xml:space="preserve"> neposkytuje </w:t>
      </w:r>
      <w:r w:rsidR="00C0083F">
        <w:rPr>
          <w:rFonts w:ascii="Century Gothic" w:hAnsi="Century Gothic" w:cs="Arial"/>
          <w:sz w:val="20"/>
          <w:szCs w:val="20"/>
        </w:rPr>
        <w:t>zhotoviteli</w:t>
      </w:r>
      <w:r w:rsidR="00C0083F" w:rsidRPr="009F6B98">
        <w:rPr>
          <w:rFonts w:ascii="Century Gothic" w:hAnsi="Century Gothic" w:cs="Arial"/>
          <w:sz w:val="20"/>
          <w:szCs w:val="20"/>
        </w:rPr>
        <w:t xml:space="preserve"> </w:t>
      </w:r>
      <w:r w:rsidR="009B6752" w:rsidRPr="009F6B98">
        <w:rPr>
          <w:rFonts w:ascii="Century Gothic" w:hAnsi="Century Gothic" w:cs="Arial"/>
          <w:sz w:val="20"/>
          <w:szCs w:val="20"/>
        </w:rPr>
        <w:t xml:space="preserve">žádné zálohy a </w:t>
      </w:r>
      <w:r w:rsidR="00C0083F">
        <w:rPr>
          <w:rFonts w:ascii="Century Gothic" w:hAnsi="Century Gothic" w:cs="Arial"/>
          <w:sz w:val="20"/>
          <w:szCs w:val="20"/>
        </w:rPr>
        <w:t>zhotovitel</w:t>
      </w:r>
      <w:r w:rsidR="00C0083F" w:rsidRPr="009F6B98">
        <w:rPr>
          <w:rFonts w:ascii="Century Gothic" w:hAnsi="Century Gothic" w:cs="Arial"/>
          <w:sz w:val="20"/>
          <w:szCs w:val="20"/>
        </w:rPr>
        <w:t xml:space="preserve"> </w:t>
      </w:r>
      <w:r w:rsidR="009B6752" w:rsidRPr="009F6B98">
        <w:rPr>
          <w:rFonts w:ascii="Century Gothic" w:hAnsi="Century Gothic" w:cs="Arial"/>
          <w:sz w:val="20"/>
          <w:szCs w:val="20"/>
        </w:rPr>
        <w:t xml:space="preserve">je ani nebude po </w:t>
      </w:r>
      <w:r w:rsidR="009F6B98">
        <w:rPr>
          <w:rFonts w:ascii="Century Gothic" w:hAnsi="Century Gothic" w:cs="Arial"/>
          <w:sz w:val="20"/>
          <w:szCs w:val="20"/>
        </w:rPr>
        <w:t>objednateli</w:t>
      </w:r>
      <w:r w:rsidR="009B6752" w:rsidRPr="009F6B98">
        <w:rPr>
          <w:rFonts w:ascii="Century Gothic" w:hAnsi="Century Gothic" w:cs="Arial"/>
          <w:sz w:val="20"/>
          <w:szCs w:val="20"/>
        </w:rPr>
        <w:t xml:space="preserve"> požadovat.</w:t>
      </w:r>
    </w:p>
    <w:p w:rsidR="00ED3198" w:rsidRDefault="009B6752" w:rsidP="00532592">
      <w:pPr>
        <w:pStyle w:val="Odstavecseseznamem"/>
        <w:numPr>
          <w:ilvl w:val="1"/>
          <w:numId w:val="12"/>
        </w:numPr>
        <w:autoSpaceDE w:val="0"/>
        <w:autoSpaceDN w:val="0"/>
        <w:spacing w:after="120" w:line="240" w:lineRule="auto"/>
        <w:ind w:left="709" w:hanging="709"/>
        <w:jc w:val="both"/>
        <w:outlineLvl w:val="0"/>
        <w:rPr>
          <w:rFonts w:ascii="Century Gothic" w:hAnsi="Century Gothic" w:cs="Arial"/>
          <w:bCs/>
          <w:sz w:val="20"/>
          <w:szCs w:val="20"/>
        </w:rPr>
      </w:pPr>
      <w:r w:rsidRPr="00BA4A25">
        <w:rPr>
          <w:rFonts w:ascii="Century Gothic" w:hAnsi="Century Gothic" w:cs="Arial"/>
          <w:bCs/>
          <w:sz w:val="20"/>
          <w:szCs w:val="20"/>
        </w:rPr>
        <w:t xml:space="preserve">Bude-li </w:t>
      </w:r>
      <w:r w:rsidR="009F6B98" w:rsidRPr="00BA4A25">
        <w:rPr>
          <w:rFonts w:ascii="Century Gothic" w:hAnsi="Century Gothic" w:cs="Arial"/>
          <w:bCs/>
          <w:sz w:val="20"/>
          <w:szCs w:val="20"/>
        </w:rPr>
        <w:t>objednatel</w:t>
      </w:r>
      <w:r w:rsidRPr="00BA4A25">
        <w:rPr>
          <w:rFonts w:ascii="Century Gothic" w:hAnsi="Century Gothic" w:cs="Arial"/>
          <w:bCs/>
          <w:sz w:val="20"/>
          <w:szCs w:val="20"/>
        </w:rPr>
        <w:t xml:space="preserve"> v prodlení s úhradou </w:t>
      </w:r>
      <w:r w:rsidR="00904449">
        <w:rPr>
          <w:rFonts w:ascii="Century Gothic" w:hAnsi="Century Gothic" w:cs="Arial"/>
          <w:bCs/>
          <w:sz w:val="20"/>
          <w:szCs w:val="20"/>
        </w:rPr>
        <w:t>faktury zhotovitele</w:t>
      </w:r>
      <w:r w:rsidR="00E90EB4" w:rsidRPr="00BA4A25">
        <w:rPr>
          <w:rFonts w:ascii="Century Gothic" w:hAnsi="Century Gothic" w:cs="Arial"/>
          <w:bCs/>
          <w:sz w:val="20"/>
          <w:szCs w:val="20"/>
        </w:rPr>
        <w:t xml:space="preserve"> </w:t>
      </w:r>
      <w:r w:rsidRPr="00BA4A25">
        <w:rPr>
          <w:rFonts w:ascii="Century Gothic" w:hAnsi="Century Gothic" w:cs="Arial"/>
          <w:bCs/>
          <w:sz w:val="20"/>
          <w:szCs w:val="20"/>
        </w:rPr>
        <w:t xml:space="preserve">nebo jakékoli její části delším než 14 dnů, má se za to, že </w:t>
      </w:r>
      <w:r w:rsidR="005A3B59">
        <w:rPr>
          <w:rFonts w:ascii="Century Gothic" w:hAnsi="Century Gothic" w:cs="Arial"/>
          <w:bCs/>
          <w:sz w:val="20"/>
          <w:szCs w:val="20"/>
        </w:rPr>
        <w:t>Dohoda</w:t>
      </w:r>
      <w:r w:rsidR="005A3B59" w:rsidRPr="00BA4A25">
        <w:rPr>
          <w:rFonts w:ascii="Century Gothic" w:hAnsi="Century Gothic" w:cs="Arial"/>
          <w:bCs/>
          <w:sz w:val="20"/>
          <w:szCs w:val="20"/>
        </w:rPr>
        <w:t xml:space="preserve"> </w:t>
      </w:r>
      <w:r w:rsidRPr="00BA4A25">
        <w:rPr>
          <w:rFonts w:ascii="Century Gothic" w:hAnsi="Century Gothic" w:cs="Arial"/>
          <w:bCs/>
          <w:sz w:val="20"/>
          <w:szCs w:val="20"/>
        </w:rPr>
        <w:t>byla porušena podstatným způsobem.</w:t>
      </w:r>
    </w:p>
    <w:p w:rsidR="00ED3198" w:rsidRDefault="00ED3198" w:rsidP="00ED3198">
      <w:pPr>
        <w:pStyle w:val="Odstavecseseznamem"/>
        <w:autoSpaceDE w:val="0"/>
        <w:autoSpaceDN w:val="0"/>
        <w:spacing w:after="120" w:line="240" w:lineRule="auto"/>
        <w:ind w:left="709"/>
        <w:jc w:val="both"/>
        <w:outlineLvl w:val="0"/>
        <w:rPr>
          <w:rFonts w:ascii="Century Gothic" w:hAnsi="Century Gothic" w:cs="Arial"/>
          <w:bCs/>
          <w:sz w:val="20"/>
          <w:szCs w:val="20"/>
        </w:rPr>
      </w:pPr>
    </w:p>
    <w:p w:rsidR="00ED3198" w:rsidRPr="00477502" w:rsidRDefault="009B6752" w:rsidP="00532592">
      <w:pPr>
        <w:pStyle w:val="Odstavecseseznamem"/>
        <w:numPr>
          <w:ilvl w:val="1"/>
          <w:numId w:val="12"/>
        </w:numPr>
        <w:autoSpaceDE w:val="0"/>
        <w:autoSpaceDN w:val="0"/>
        <w:spacing w:after="120" w:line="240" w:lineRule="auto"/>
        <w:ind w:left="709" w:hanging="709"/>
        <w:jc w:val="both"/>
        <w:outlineLvl w:val="0"/>
        <w:rPr>
          <w:rFonts w:ascii="Century Gothic" w:hAnsi="Century Gothic" w:cs="Arial"/>
          <w:bCs/>
          <w:sz w:val="20"/>
          <w:szCs w:val="20"/>
        </w:rPr>
      </w:pPr>
      <w:r w:rsidRPr="00ED3198">
        <w:rPr>
          <w:rFonts w:ascii="Century Gothic" w:hAnsi="Century Gothic" w:cs="Arial"/>
          <w:sz w:val="20"/>
          <w:szCs w:val="20"/>
        </w:rPr>
        <w:t xml:space="preserve">Výše úroku z prodlení pro účely </w:t>
      </w:r>
      <w:r w:rsidR="005A3B59">
        <w:rPr>
          <w:rFonts w:ascii="Century Gothic" w:hAnsi="Century Gothic" w:cs="Arial"/>
          <w:sz w:val="20"/>
          <w:szCs w:val="20"/>
        </w:rPr>
        <w:t>Dohody</w:t>
      </w:r>
      <w:r w:rsidR="005A3B59" w:rsidRPr="00ED3198">
        <w:rPr>
          <w:rFonts w:ascii="Century Gothic" w:hAnsi="Century Gothic" w:cs="Arial"/>
          <w:sz w:val="20"/>
          <w:szCs w:val="20"/>
        </w:rPr>
        <w:t xml:space="preserve"> </w:t>
      </w:r>
      <w:r w:rsidRPr="00ED3198">
        <w:rPr>
          <w:rFonts w:ascii="Century Gothic" w:hAnsi="Century Gothic" w:cs="Arial"/>
          <w:sz w:val="20"/>
          <w:szCs w:val="20"/>
        </w:rPr>
        <w:t>se sjednává ve výši 0,05 % z dlužné částky za každý den prodlení.</w:t>
      </w:r>
    </w:p>
    <w:p w:rsidR="00477502" w:rsidRPr="00477502" w:rsidRDefault="00477502" w:rsidP="00477502">
      <w:pPr>
        <w:pStyle w:val="Odstavecseseznamem"/>
        <w:rPr>
          <w:rFonts w:ascii="Century Gothic" w:hAnsi="Century Gothic" w:cs="Arial"/>
          <w:bCs/>
          <w:sz w:val="20"/>
          <w:szCs w:val="20"/>
        </w:rPr>
      </w:pPr>
    </w:p>
    <w:p w:rsidR="00477502" w:rsidRDefault="00477502" w:rsidP="00532592">
      <w:pPr>
        <w:pStyle w:val="Odstavecseseznamem"/>
        <w:numPr>
          <w:ilvl w:val="1"/>
          <w:numId w:val="12"/>
        </w:numPr>
        <w:autoSpaceDE w:val="0"/>
        <w:autoSpaceDN w:val="0"/>
        <w:spacing w:after="120" w:line="240" w:lineRule="auto"/>
        <w:ind w:left="709" w:hanging="709"/>
        <w:jc w:val="both"/>
        <w:outlineLvl w:val="0"/>
        <w:rPr>
          <w:rFonts w:ascii="Century Gothic" w:hAnsi="Century Gothic" w:cs="Arial"/>
          <w:bCs/>
          <w:sz w:val="20"/>
          <w:szCs w:val="20"/>
        </w:rPr>
      </w:pPr>
      <w:r>
        <w:rPr>
          <w:rFonts w:ascii="Century Gothic" w:hAnsi="Century Gothic" w:cs="Arial"/>
          <w:bCs/>
          <w:sz w:val="20"/>
          <w:szCs w:val="20"/>
        </w:rPr>
        <w:t xml:space="preserve">Za den splnění platební povinnosti </w:t>
      </w:r>
      <w:r w:rsidR="00E22C59">
        <w:rPr>
          <w:rFonts w:ascii="Century Gothic" w:hAnsi="Century Gothic" w:cs="Arial"/>
          <w:bCs/>
          <w:sz w:val="20"/>
          <w:szCs w:val="20"/>
        </w:rPr>
        <w:t xml:space="preserve">objednatele </w:t>
      </w:r>
      <w:r>
        <w:rPr>
          <w:rFonts w:ascii="Century Gothic" w:hAnsi="Century Gothic" w:cs="Arial"/>
          <w:bCs/>
          <w:sz w:val="20"/>
          <w:szCs w:val="20"/>
        </w:rPr>
        <w:t>se považuje den připsání částky na účet zhotovitele.</w:t>
      </w:r>
    </w:p>
    <w:p w:rsidR="004F06CF" w:rsidRPr="004F06CF" w:rsidRDefault="004F06CF" w:rsidP="004F06CF">
      <w:pPr>
        <w:pStyle w:val="Odstavecseseznamem"/>
        <w:rPr>
          <w:rFonts w:ascii="Century Gothic" w:hAnsi="Century Gothic" w:cs="Arial"/>
          <w:bCs/>
          <w:sz w:val="20"/>
          <w:szCs w:val="20"/>
        </w:rPr>
      </w:pPr>
    </w:p>
    <w:p w:rsidR="004F06CF" w:rsidRPr="004F06CF" w:rsidRDefault="004F06CF" w:rsidP="004F06CF">
      <w:pPr>
        <w:pStyle w:val="Odstavecseseznamem"/>
        <w:numPr>
          <w:ilvl w:val="1"/>
          <w:numId w:val="12"/>
        </w:numPr>
        <w:ind w:left="709" w:hanging="709"/>
        <w:jc w:val="both"/>
        <w:rPr>
          <w:rFonts w:ascii="Century Gothic" w:hAnsi="Century Gothic" w:cs="Arial"/>
          <w:bCs/>
          <w:sz w:val="20"/>
          <w:szCs w:val="20"/>
        </w:rPr>
      </w:pPr>
      <w:r w:rsidRPr="004F06CF">
        <w:rPr>
          <w:rFonts w:ascii="Century Gothic" w:hAnsi="Century Gothic" w:cs="Arial"/>
          <w:bCs/>
          <w:sz w:val="20"/>
          <w:szCs w:val="20"/>
        </w:rPr>
        <w:t xml:space="preserve">Všechny částky v Kč poukazované mezi objednatelem a zhotovitelem na základě </w:t>
      </w:r>
      <w:r>
        <w:rPr>
          <w:rFonts w:ascii="Century Gothic" w:hAnsi="Century Gothic" w:cs="Arial"/>
          <w:bCs/>
          <w:sz w:val="20"/>
          <w:szCs w:val="20"/>
        </w:rPr>
        <w:t xml:space="preserve">této </w:t>
      </w:r>
      <w:r w:rsidRPr="004F06CF">
        <w:rPr>
          <w:rFonts w:ascii="Century Gothic" w:hAnsi="Century Gothic" w:cs="Arial"/>
          <w:bCs/>
          <w:sz w:val="20"/>
          <w:szCs w:val="20"/>
        </w:rPr>
        <w:t>Dohody musí být prosté jakýchkoli bankovních poplatků nebo jiných nákladů spojených s převodem na jejich účty.</w:t>
      </w:r>
    </w:p>
    <w:p w:rsidR="00ED3198" w:rsidRPr="00ED3198" w:rsidRDefault="00ED3198" w:rsidP="00ED3198">
      <w:pPr>
        <w:autoSpaceDE w:val="0"/>
        <w:autoSpaceDN w:val="0"/>
        <w:spacing w:after="120" w:line="240" w:lineRule="auto"/>
        <w:jc w:val="both"/>
        <w:outlineLvl w:val="0"/>
        <w:rPr>
          <w:rFonts w:ascii="Century Gothic" w:hAnsi="Century Gothic" w:cs="Arial"/>
          <w:bCs/>
          <w:sz w:val="20"/>
          <w:szCs w:val="20"/>
        </w:rPr>
      </w:pPr>
    </w:p>
    <w:p w:rsidR="0049332F" w:rsidRPr="00BA4A25" w:rsidRDefault="0049332F" w:rsidP="00532592">
      <w:pPr>
        <w:pStyle w:val="Odstavecseseznamem"/>
        <w:widowControl w:val="0"/>
        <w:numPr>
          <w:ilvl w:val="0"/>
          <w:numId w:val="11"/>
        </w:numPr>
        <w:autoSpaceDE w:val="0"/>
        <w:autoSpaceDN w:val="0"/>
        <w:adjustRightInd w:val="0"/>
        <w:spacing w:after="120" w:line="240" w:lineRule="atLeast"/>
        <w:jc w:val="center"/>
        <w:rPr>
          <w:rFonts w:ascii="Century Gothic" w:hAnsi="Century Gothic" w:cs="Arial"/>
          <w:bCs/>
          <w:caps/>
          <w:sz w:val="20"/>
          <w:szCs w:val="20"/>
        </w:rPr>
      </w:pPr>
      <w:r w:rsidRPr="00BA4A25">
        <w:rPr>
          <w:rFonts w:ascii="Century Gothic" w:hAnsi="Century Gothic" w:cs="Arial"/>
          <w:b/>
          <w:bCs/>
          <w:caps/>
          <w:sz w:val="24"/>
          <w:szCs w:val="24"/>
        </w:rPr>
        <w:t>Dodací podmínky</w:t>
      </w:r>
    </w:p>
    <w:p w:rsidR="000E45F1" w:rsidRDefault="000E45F1" w:rsidP="00532592">
      <w:pPr>
        <w:pStyle w:val="Zkladntextodsazen"/>
        <w:numPr>
          <w:ilvl w:val="1"/>
          <w:numId w:val="11"/>
        </w:numPr>
        <w:spacing w:before="120" w:after="0"/>
        <w:ind w:left="709" w:hanging="709"/>
        <w:jc w:val="both"/>
        <w:rPr>
          <w:rFonts w:ascii="Century Gothic" w:hAnsi="Century Gothic"/>
          <w:sz w:val="20"/>
        </w:rPr>
      </w:pPr>
      <w:r w:rsidRPr="000E45F1">
        <w:rPr>
          <w:rFonts w:ascii="Century Gothic" w:hAnsi="Century Gothic"/>
          <w:sz w:val="20"/>
        </w:rPr>
        <w:t xml:space="preserve">Jedná se o přímou distribuci průkazů </w:t>
      </w:r>
      <w:r w:rsidR="001B366A">
        <w:rPr>
          <w:rFonts w:ascii="Century Gothic" w:hAnsi="Century Gothic"/>
          <w:sz w:val="20"/>
          <w:lang w:val="cs-CZ"/>
        </w:rPr>
        <w:t xml:space="preserve">EHIC </w:t>
      </w:r>
      <w:r w:rsidRPr="000E45F1">
        <w:rPr>
          <w:rFonts w:ascii="Century Gothic" w:hAnsi="Century Gothic"/>
          <w:sz w:val="20"/>
        </w:rPr>
        <w:t>pojištěncům VoZP</w:t>
      </w:r>
      <w:r w:rsidR="001B366A">
        <w:rPr>
          <w:rFonts w:ascii="Century Gothic" w:hAnsi="Century Gothic"/>
          <w:sz w:val="20"/>
          <w:lang w:val="cs-CZ"/>
        </w:rPr>
        <w:t xml:space="preserve"> ČR</w:t>
      </w:r>
      <w:r w:rsidRPr="000E45F1">
        <w:rPr>
          <w:rFonts w:ascii="Century Gothic" w:hAnsi="Century Gothic"/>
          <w:sz w:val="20"/>
        </w:rPr>
        <w:t xml:space="preserve">, kterou zajistí </w:t>
      </w:r>
      <w:r w:rsidR="00D41BDA">
        <w:rPr>
          <w:rFonts w:ascii="Century Gothic" w:hAnsi="Century Gothic"/>
          <w:sz w:val="20"/>
          <w:lang w:val="cs-CZ"/>
        </w:rPr>
        <w:t>dodavatel</w:t>
      </w:r>
      <w:r w:rsidR="00D41BDA" w:rsidRPr="000E45F1">
        <w:rPr>
          <w:rFonts w:ascii="Century Gothic" w:hAnsi="Century Gothic"/>
          <w:sz w:val="20"/>
        </w:rPr>
        <w:t xml:space="preserve"> </w:t>
      </w:r>
      <w:r w:rsidRPr="000E45F1">
        <w:rPr>
          <w:rFonts w:ascii="Century Gothic" w:hAnsi="Century Gothic"/>
          <w:sz w:val="20"/>
        </w:rPr>
        <w:t>formou podání k jejich dodání Českou poštou, s.</w:t>
      </w:r>
      <w:r w:rsidR="00904449">
        <w:rPr>
          <w:rFonts w:ascii="Century Gothic" w:hAnsi="Century Gothic"/>
          <w:sz w:val="20"/>
          <w:lang w:val="cs-CZ"/>
        </w:rPr>
        <w:t xml:space="preserve"> </w:t>
      </w:r>
      <w:r w:rsidRPr="000E45F1">
        <w:rPr>
          <w:rFonts w:ascii="Century Gothic" w:hAnsi="Century Gothic"/>
          <w:sz w:val="20"/>
        </w:rPr>
        <w:t xml:space="preserve">p. O každém dílčím podání bude sepsán zápis o předání a převzetí, jehož kopie bude předána objednateli při fakturaci </w:t>
      </w:r>
      <w:r w:rsidR="00904449">
        <w:rPr>
          <w:rFonts w:ascii="Century Gothic" w:hAnsi="Century Gothic"/>
          <w:sz w:val="20"/>
          <w:lang w:val="cs-CZ"/>
        </w:rPr>
        <w:t xml:space="preserve">dílčích </w:t>
      </w:r>
      <w:r w:rsidR="00B81E2C">
        <w:rPr>
          <w:rFonts w:ascii="Century Gothic" w:hAnsi="Century Gothic"/>
          <w:sz w:val="20"/>
          <w:lang w:val="cs-CZ"/>
        </w:rPr>
        <w:t>dod</w:t>
      </w:r>
      <w:r>
        <w:rPr>
          <w:rFonts w:ascii="Century Gothic" w:hAnsi="Century Gothic"/>
          <w:sz w:val="20"/>
          <w:lang w:val="cs-CZ"/>
        </w:rPr>
        <w:t>aných služeb.</w:t>
      </w:r>
    </w:p>
    <w:p w:rsidR="000E45F1" w:rsidRPr="000E45F1" w:rsidRDefault="0049332F" w:rsidP="00532592">
      <w:pPr>
        <w:pStyle w:val="Zkladntextodsazen"/>
        <w:numPr>
          <w:ilvl w:val="1"/>
          <w:numId w:val="11"/>
        </w:numPr>
        <w:spacing w:before="120" w:after="0"/>
        <w:ind w:left="709" w:hanging="709"/>
        <w:jc w:val="both"/>
        <w:rPr>
          <w:rFonts w:ascii="Century Gothic" w:hAnsi="Century Gothic"/>
          <w:sz w:val="20"/>
        </w:rPr>
      </w:pPr>
      <w:r w:rsidRPr="000E45F1">
        <w:rPr>
          <w:rFonts w:ascii="Century Gothic" w:hAnsi="Century Gothic" w:cs="Arial"/>
          <w:bCs/>
          <w:sz w:val="20"/>
        </w:rPr>
        <w:t xml:space="preserve">Smluvní strany se vzájemně dohodly, že </w:t>
      </w:r>
      <w:r w:rsidR="000E45F1">
        <w:rPr>
          <w:rFonts w:ascii="Century Gothic" w:hAnsi="Century Gothic" w:cs="Arial"/>
          <w:bCs/>
          <w:sz w:val="20"/>
          <w:lang w:val="cs-CZ"/>
        </w:rPr>
        <w:t xml:space="preserve">služba bude </w:t>
      </w:r>
      <w:r w:rsidR="00B81E2C">
        <w:rPr>
          <w:rFonts w:ascii="Century Gothic" w:hAnsi="Century Gothic" w:cs="Arial"/>
          <w:bCs/>
          <w:sz w:val="20"/>
          <w:lang w:val="cs-CZ"/>
        </w:rPr>
        <w:t>dodána</w:t>
      </w:r>
      <w:r w:rsidR="007C37B8" w:rsidRPr="000E45F1">
        <w:rPr>
          <w:rFonts w:ascii="Century Gothic" w:hAnsi="Century Gothic" w:cs="Arial"/>
          <w:bCs/>
          <w:sz w:val="20"/>
        </w:rPr>
        <w:t xml:space="preserve"> </w:t>
      </w:r>
      <w:r w:rsidR="00C0083F">
        <w:rPr>
          <w:rFonts w:ascii="Century Gothic" w:hAnsi="Century Gothic" w:cs="Arial"/>
          <w:bCs/>
          <w:sz w:val="20"/>
          <w:lang w:val="cs-CZ"/>
        </w:rPr>
        <w:t>zhotovitelem</w:t>
      </w:r>
      <w:r w:rsidR="000E45F1">
        <w:rPr>
          <w:rFonts w:ascii="Century Gothic" w:hAnsi="Century Gothic" w:cs="Arial"/>
          <w:bCs/>
          <w:sz w:val="20"/>
          <w:lang w:val="cs-CZ"/>
        </w:rPr>
        <w:t>,</w:t>
      </w:r>
      <w:r w:rsidR="00506D20" w:rsidRPr="000E45F1">
        <w:rPr>
          <w:rFonts w:ascii="Century Gothic" w:hAnsi="Century Gothic" w:cs="Arial"/>
          <w:bCs/>
          <w:sz w:val="20"/>
        </w:rPr>
        <w:t xml:space="preserve"> </w:t>
      </w:r>
      <w:r w:rsidRPr="000E45F1">
        <w:rPr>
          <w:rFonts w:ascii="Century Gothic" w:hAnsi="Century Gothic" w:cs="Arial"/>
          <w:bCs/>
          <w:sz w:val="20"/>
        </w:rPr>
        <w:t xml:space="preserve">na náklady </w:t>
      </w:r>
      <w:r w:rsidR="00C0083F">
        <w:rPr>
          <w:rFonts w:ascii="Century Gothic" w:hAnsi="Century Gothic" w:cs="Arial"/>
          <w:bCs/>
          <w:sz w:val="20"/>
          <w:lang w:val="cs-CZ"/>
        </w:rPr>
        <w:t>zhotovitele</w:t>
      </w:r>
      <w:r w:rsidRPr="000E45F1">
        <w:rPr>
          <w:rFonts w:ascii="Century Gothic" w:hAnsi="Century Gothic" w:cs="Arial"/>
          <w:bCs/>
          <w:sz w:val="20"/>
        </w:rPr>
        <w:t xml:space="preserve">, a to </w:t>
      </w:r>
      <w:r w:rsidR="003500D4" w:rsidRPr="000E45F1">
        <w:rPr>
          <w:rFonts w:ascii="Century Gothic" w:hAnsi="Century Gothic" w:cs="Arial"/>
          <w:bCs/>
          <w:sz w:val="20"/>
        </w:rPr>
        <w:t xml:space="preserve">dle dílčích písemných Objednávek </w:t>
      </w:r>
      <w:r w:rsidR="00AB5369">
        <w:rPr>
          <w:rFonts w:ascii="Century Gothic" w:hAnsi="Century Gothic" w:cs="Arial"/>
          <w:bCs/>
          <w:sz w:val="20"/>
          <w:lang w:val="cs-CZ"/>
        </w:rPr>
        <w:t xml:space="preserve">služeb </w:t>
      </w:r>
      <w:r w:rsidR="003500D4" w:rsidRPr="000E45F1">
        <w:rPr>
          <w:rFonts w:ascii="Century Gothic" w:hAnsi="Century Gothic" w:cs="Arial"/>
          <w:bCs/>
          <w:sz w:val="20"/>
        </w:rPr>
        <w:t>objednatele</w:t>
      </w:r>
      <w:r w:rsidR="00506D20" w:rsidRPr="000E45F1">
        <w:rPr>
          <w:rFonts w:ascii="Century Gothic" w:hAnsi="Century Gothic" w:cs="Arial"/>
          <w:bCs/>
          <w:sz w:val="20"/>
        </w:rPr>
        <w:t>.</w:t>
      </w:r>
    </w:p>
    <w:p w:rsidR="000E45F1" w:rsidRPr="000E45F1" w:rsidRDefault="00C0083F" w:rsidP="00532592">
      <w:pPr>
        <w:pStyle w:val="Zkladntextodsazen"/>
        <w:numPr>
          <w:ilvl w:val="1"/>
          <w:numId w:val="11"/>
        </w:numPr>
        <w:spacing w:before="120" w:after="0"/>
        <w:ind w:left="709" w:hanging="709"/>
        <w:jc w:val="both"/>
        <w:rPr>
          <w:rFonts w:ascii="Century Gothic" w:hAnsi="Century Gothic"/>
          <w:sz w:val="20"/>
        </w:rPr>
      </w:pPr>
      <w:r>
        <w:rPr>
          <w:rFonts w:ascii="Century Gothic" w:hAnsi="Century Gothic" w:cs="Arial"/>
          <w:bCs/>
          <w:sz w:val="20"/>
          <w:lang w:val="cs-CZ"/>
        </w:rPr>
        <w:t>Zhotovitel</w:t>
      </w:r>
      <w:r w:rsidRPr="000E45F1">
        <w:rPr>
          <w:rFonts w:ascii="Century Gothic" w:hAnsi="Century Gothic" w:cs="Arial"/>
          <w:bCs/>
          <w:sz w:val="20"/>
        </w:rPr>
        <w:t xml:space="preserve"> </w:t>
      </w:r>
      <w:r w:rsidR="000E45F1">
        <w:rPr>
          <w:rFonts w:ascii="Century Gothic" w:hAnsi="Century Gothic" w:cs="Arial"/>
          <w:bCs/>
          <w:sz w:val="20"/>
          <w:lang w:val="cs-CZ"/>
        </w:rPr>
        <w:t xml:space="preserve">se zavazuje, že </w:t>
      </w:r>
      <w:r w:rsidR="0049332F" w:rsidRPr="000E45F1">
        <w:rPr>
          <w:rFonts w:ascii="Century Gothic" w:hAnsi="Century Gothic" w:cs="Arial"/>
          <w:bCs/>
          <w:sz w:val="20"/>
        </w:rPr>
        <w:t xml:space="preserve">splní svůj závazek </w:t>
      </w:r>
      <w:r w:rsidR="00B81E2C">
        <w:rPr>
          <w:rFonts w:ascii="Century Gothic" w:hAnsi="Century Gothic" w:cs="Arial"/>
          <w:bCs/>
          <w:sz w:val="20"/>
          <w:lang w:val="cs-CZ"/>
        </w:rPr>
        <w:t>dodat</w:t>
      </w:r>
      <w:r w:rsidR="000E45F1" w:rsidRPr="000E45F1">
        <w:rPr>
          <w:rFonts w:ascii="Century Gothic" w:hAnsi="Century Gothic" w:cs="Arial"/>
          <w:bCs/>
          <w:sz w:val="20"/>
        </w:rPr>
        <w:t xml:space="preserve"> služby</w:t>
      </w:r>
      <w:r w:rsidR="00904449">
        <w:rPr>
          <w:rFonts w:ascii="Century Gothic" w:hAnsi="Century Gothic" w:cs="Arial"/>
          <w:bCs/>
          <w:sz w:val="20"/>
        </w:rPr>
        <w:t xml:space="preserve"> </w:t>
      </w:r>
      <w:r w:rsidR="00587D7A">
        <w:rPr>
          <w:rFonts w:ascii="Century Gothic" w:hAnsi="Century Gothic" w:cs="Arial"/>
          <w:bCs/>
          <w:sz w:val="20"/>
        </w:rPr>
        <w:t>v </w:t>
      </w:r>
      <w:r w:rsidR="00904449">
        <w:rPr>
          <w:rFonts w:ascii="Century Gothic" w:hAnsi="Century Gothic" w:cs="Arial"/>
          <w:bCs/>
          <w:sz w:val="20"/>
          <w:lang w:val="cs-CZ"/>
        </w:rPr>
        <w:t>dan</w:t>
      </w:r>
      <w:proofErr w:type="spellStart"/>
      <w:r w:rsidR="00904449">
        <w:rPr>
          <w:rFonts w:ascii="Century Gothic" w:hAnsi="Century Gothic" w:cs="Arial"/>
          <w:bCs/>
          <w:sz w:val="20"/>
        </w:rPr>
        <w:t>ém</w:t>
      </w:r>
      <w:proofErr w:type="spellEnd"/>
      <w:r w:rsidR="00904449">
        <w:rPr>
          <w:rFonts w:ascii="Century Gothic" w:hAnsi="Century Gothic" w:cs="Arial"/>
          <w:bCs/>
          <w:sz w:val="20"/>
        </w:rPr>
        <w:t xml:space="preserve"> množství</w:t>
      </w:r>
      <w:r w:rsidR="00587D7A">
        <w:rPr>
          <w:rFonts w:ascii="Century Gothic" w:hAnsi="Century Gothic" w:cs="Arial"/>
          <w:bCs/>
          <w:sz w:val="20"/>
        </w:rPr>
        <w:t xml:space="preserve"> </w:t>
      </w:r>
      <w:r w:rsidR="00587D7A">
        <w:rPr>
          <w:rFonts w:ascii="Century Gothic" w:hAnsi="Century Gothic" w:cs="Arial"/>
          <w:bCs/>
          <w:sz w:val="20"/>
          <w:lang w:val="cs-CZ"/>
        </w:rPr>
        <w:t>dle</w:t>
      </w:r>
      <w:r w:rsidR="002D1727" w:rsidRPr="000E45F1">
        <w:rPr>
          <w:rFonts w:ascii="Century Gothic" w:hAnsi="Century Gothic" w:cs="Arial"/>
          <w:bCs/>
          <w:sz w:val="20"/>
        </w:rPr>
        <w:t xml:space="preserve"> </w:t>
      </w:r>
      <w:r w:rsidR="000E45F1">
        <w:rPr>
          <w:rFonts w:ascii="Century Gothic" w:hAnsi="Century Gothic" w:cs="Arial"/>
          <w:bCs/>
          <w:sz w:val="20"/>
          <w:lang w:val="cs-CZ"/>
        </w:rPr>
        <w:t>Objednávek</w:t>
      </w:r>
      <w:r w:rsidR="002D1727" w:rsidRPr="000E45F1">
        <w:rPr>
          <w:rFonts w:ascii="Century Gothic" w:hAnsi="Century Gothic" w:cs="Arial"/>
          <w:bCs/>
          <w:sz w:val="20"/>
        </w:rPr>
        <w:t xml:space="preserve"> </w:t>
      </w:r>
      <w:r w:rsidR="00815325">
        <w:rPr>
          <w:rFonts w:ascii="Century Gothic" w:hAnsi="Century Gothic" w:cs="Arial"/>
          <w:bCs/>
          <w:sz w:val="20"/>
          <w:lang w:val="cs-CZ"/>
        </w:rPr>
        <w:t xml:space="preserve">služeb </w:t>
      </w:r>
      <w:r w:rsidR="002D1727" w:rsidRPr="000E45F1">
        <w:rPr>
          <w:rFonts w:ascii="Century Gothic" w:hAnsi="Century Gothic" w:cs="Arial"/>
          <w:bCs/>
          <w:sz w:val="20"/>
        </w:rPr>
        <w:t xml:space="preserve">objednatele, a to </w:t>
      </w:r>
      <w:r w:rsidR="00904449">
        <w:rPr>
          <w:rFonts w:ascii="Century Gothic" w:hAnsi="Century Gothic" w:cs="Arial"/>
          <w:bCs/>
          <w:sz w:val="20"/>
        </w:rPr>
        <w:t xml:space="preserve">řádně </w:t>
      </w:r>
      <w:r w:rsidR="000E45F1" w:rsidRPr="000E45F1">
        <w:rPr>
          <w:rFonts w:ascii="Century Gothic" w:hAnsi="Century Gothic" w:cs="Arial"/>
          <w:bCs/>
          <w:sz w:val="20"/>
        </w:rPr>
        <w:t>a bez závad</w:t>
      </w:r>
      <w:r w:rsidR="000E45F1">
        <w:rPr>
          <w:rFonts w:ascii="Century Gothic" w:hAnsi="Century Gothic" w:cs="Arial"/>
          <w:bCs/>
          <w:sz w:val="20"/>
          <w:lang w:val="cs-CZ"/>
        </w:rPr>
        <w:t>.</w:t>
      </w:r>
    </w:p>
    <w:p w:rsidR="00ED3198" w:rsidRPr="00ED3198" w:rsidRDefault="0049332F" w:rsidP="00532592">
      <w:pPr>
        <w:pStyle w:val="Zkladntextodsazen"/>
        <w:numPr>
          <w:ilvl w:val="1"/>
          <w:numId w:val="11"/>
        </w:numPr>
        <w:spacing w:before="120" w:after="0"/>
        <w:ind w:left="709" w:hanging="709"/>
        <w:jc w:val="both"/>
        <w:rPr>
          <w:rFonts w:ascii="Century Gothic" w:hAnsi="Century Gothic"/>
          <w:sz w:val="20"/>
        </w:rPr>
      </w:pPr>
      <w:r w:rsidRPr="00587D7A">
        <w:rPr>
          <w:rFonts w:ascii="Century Gothic" w:hAnsi="Century Gothic" w:cs="Arial"/>
          <w:bCs/>
          <w:sz w:val="20"/>
        </w:rPr>
        <w:t xml:space="preserve">Neurčí-li </w:t>
      </w:r>
      <w:r w:rsidR="00815325">
        <w:rPr>
          <w:rFonts w:ascii="Century Gothic" w:hAnsi="Century Gothic" w:cs="Arial"/>
          <w:bCs/>
          <w:sz w:val="20"/>
          <w:lang w:val="cs-CZ"/>
        </w:rPr>
        <w:t>o</w:t>
      </w:r>
      <w:r w:rsidR="00BA4A25">
        <w:rPr>
          <w:rFonts w:ascii="Century Gothic" w:hAnsi="Century Gothic" w:cs="Arial"/>
          <w:bCs/>
          <w:sz w:val="20"/>
          <w:lang w:val="cs-CZ"/>
        </w:rPr>
        <w:t>bjednatel</w:t>
      </w:r>
      <w:r w:rsidRPr="00587D7A">
        <w:rPr>
          <w:rFonts w:ascii="Century Gothic" w:hAnsi="Century Gothic" w:cs="Arial"/>
          <w:bCs/>
          <w:sz w:val="20"/>
        </w:rPr>
        <w:t xml:space="preserve"> jinak, je </w:t>
      </w:r>
      <w:r w:rsidR="00C0083F">
        <w:rPr>
          <w:rFonts w:ascii="Century Gothic" w:hAnsi="Century Gothic" w:cs="Arial"/>
          <w:bCs/>
          <w:sz w:val="20"/>
          <w:lang w:val="cs-CZ"/>
        </w:rPr>
        <w:t>zhotovitel</w:t>
      </w:r>
      <w:r w:rsidR="00C0083F" w:rsidRPr="00587D7A">
        <w:rPr>
          <w:rFonts w:ascii="Century Gothic" w:hAnsi="Century Gothic" w:cs="Arial"/>
          <w:bCs/>
          <w:sz w:val="20"/>
        </w:rPr>
        <w:t xml:space="preserve"> </w:t>
      </w:r>
      <w:r w:rsidRPr="00587D7A">
        <w:rPr>
          <w:rFonts w:ascii="Century Gothic" w:hAnsi="Century Gothic" w:cs="Arial"/>
          <w:bCs/>
          <w:sz w:val="20"/>
        </w:rPr>
        <w:t xml:space="preserve">povinen opatřit </w:t>
      </w:r>
      <w:r w:rsidR="00BA4A25">
        <w:rPr>
          <w:rFonts w:ascii="Century Gothic" w:hAnsi="Century Gothic" w:cs="Arial"/>
          <w:bCs/>
          <w:sz w:val="20"/>
          <w:lang w:val="cs-CZ"/>
        </w:rPr>
        <w:t>předmět služby</w:t>
      </w:r>
      <w:r w:rsidR="00BA4A25" w:rsidRPr="00587D7A">
        <w:rPr>
          <w:rFonts w:ascii="Century Gothic" w:hAnsi="Century Gothic" w:cs="Arial"/>
          <w:bCs/>
          <w:sz w:val="20"/>
        </w:rPr>
        <w:t xml:space="preserve"> </w:t>
      </w:r>
      <w:r w:rsidRPr="00587D7A">
        <w:rPr>
          <w:rFonts w:ascii="Century Gothic" w:hAnsi="Century Gothic" w:cs="Arial"/>
          <w:bCs/>
          <w:sz w:val="20"/>
        </w:rPr>
        <w:t>takovým obalem pro přepravu, který zabezpečuje řádné uchování a ochr</w:t>
      </w:r>
      <w:r w:rsidR="00D36B46" w:rsidRPr="00587D7A">
        <w:rPr>
          <w:rFonts w:ascii="Century Gothic" w:hAnsi="Century Gothic" w:cs="Arial"/>
          <w:bCs/>
          <w:sz w:val="20"/>
        </w:rPr>
        <w:t xml:space="preserve">anu </w:t>
      </w:r>
      <w:r w:rsidR="00BA4A25">
        <w:rPr>
          <w:rFonts w:ascii="Century Gothic" w:hAnsi="Century Gothic" w:cs="Arial"/>
          <w:bCs/>
          <w:sz w:val="20"/>
          <w:lang w:val="cs-CZ"/>
        </w:rPr>
        <w:t>předmět</w:t>
      </w:r>
      <w:r w:rsidR="00ED3198">
        <w:rPr>
          <w:rFonts w:ascii="Century Gothic" w:hAnsi="Century Gothic" w:cs="Arial"/>
          <w:bCs/>
          <w:sz w:val="20"/>
          <w:lang w:val="cs-CZ"/>
        </w:rPr>
        <w:t>u</w:t>
      </w:r>
      <w:r w:rsidR="00BA4A25">
        <w:rPr>
          <w:rFonts w:ascii="Century Gothic" w:hAnsi="Century Gothic" w:cs="Arial"/>
          <w:bCs/>
          <w:sz w:val="20"/>
          <w:lang w:val="cs-CZ"/>
        </w:rPr>
        <w:t xml:space="preserve"> služby</w:t>
      </w:r>
      <w:r w:rsidR="00D36B46" w:rsidRPr="00587D7A">
        <w:rPr>
          <w:rFonts w:ascii="Century Gothic" w:hAnsi="Century Gothic" w:cs="Arial"/>
          <w:bCs/>
          <w:sz w:val="20"/>
        </w:rPr>
        <w:t xml:space="preserve"> před jeho poškozením.</w:t>
      </w:r>
    </w:p>
    <w:p w:rsidR="00ED3198" w:rsidRPr="00ED3198" w:rsidRDefault="00C0083F" w:rsidP="00532592">
      <w:pPr>
        <w:pStyle w:val="Zkladntextodsazen"/>
        <w:numPr>
          <w:ilvl w:val="1"/>
          <w:numId w:val="11"/>
        </w:numPr>
        <w:spacing w:before="120" w:after="0"/>
        <w:ind w:left="709" w:hanging="709"/>
        <w:jc w:val="both"/>
        <w:rPr>
          <w:rFonts w:ascii="Century Gothic" w:hAnsi="Century Gothic"/>
          <w:sz w:val="20"/>
        </w:rPr>
      </w:pPr>
      <w:r>
        <w:rPr>
          <w:rFonts w:ascii="Century Gothic" w:hAnsi="Century Gothic" w:cs="Arial"/>
          <w:bCs/>
          <w:sz w:val="20"/>
          <w:lang w:val="cs-CZ"/>
        </w:rPr>
        <w:t>Zhotovitel</w:t>
      </w:r>
      <w:r w:rsidRPr="00ED3198">
        <w:rPr>
          <w:rFonts w:ascii="Century Gothic" w:hAnsi="Century Gothic" w:cs="Arial"/>
          <w:bCs/>
          <w:sz w:val="20"/>
        </w:rPr>
        <w:t xml:space="preserve"> </w:t>
      </w:r>
      <w:r w:rsidR="00ED3198" w:rsidRPr="00ED3198">
        <w:rPr>
          <w:rFonts w:ascii="Century Gothic" w:hAnsi="Century Gothic" w:cs="Arial"/>
          <w:bCs/>
          <w:sz w:val="20"/>
        </w:rPr>
        <w:t xml:space="preserve">se zavazuje </w:t>
      </w:r>
      <w:r w:rsidR="00B81E2C">
        <w:rPr>
          <w:rFonts w:ascii="Century Gothic" w:hAnsi="Century Gothic" w:cs="Arial"/>
          <w:bCs/>
          <w:sz w:val="20"/>
          <w:lang w:val="cs-CZ"/>
        </w:rPr>
        <w:t xml:space="preserve">dodat </w:t>
      </w:r>
      <w:r w:rsidR="00ED3198" w:rsidRPr="00ED3198">
        <w:rPr>
          <w:rFonts w:ascii="Century Gothic" w:hAnsi="Century Gothic" w:cs="Arial"/>
          <w:bCs/>
          <w:sz w:val="20"/>
        </w:rPr>
        <w:t xml:space="preserve">objednané služby v předem dohodnutém rozsahu a sjednaných termínech plnění. Bude-li </w:t>
      </w:r>
      <w:r>
        <w:rPr>
          <w:rFonts w:ascii="Century Gothic" w:hAnsi="Century Gothic" w:cs="Arial"/>
          <w:bCs/>
          <w:sz w:val="20"/>
          <w:lang w:val="cs-CZ"/>
        </w:rPr>
        <w:t>zhotovitel</w:t>
      </w:r>
      <w:r w:rsidRPr="00ED3198">
        <w:rPr>
          <w:rFonts w:ascii="Century Gothic" w:hAnsi="Century Gothic" w:cs="Arial"/>
          <w:bCs/>
          <w:sz w:val="20"/>
        </w:rPr>
        <w:t xml:space="preserve"> </w:t>
      </w:r>
      <w:r w:rsidR="00ED3198" w:rsidRPr="00ED3198">
        <w:rPr>
          <w:rFonts w:ascii="Century Gothic" w:hAnsi="Century Gothic" w:cs="Arial"/>
          <w:bCs/>
          <w:sz w:val="20"/>
        </w:rPr>
        <w:t xml:space="preserve">v prodlení s plněním objednaných služeb bez zavinění objednatele o více než 3 kalendářní dny, má se za to, že </w:t>
      </w:r>
      <w:r w:rsidR="005A3B59">
        <w:rPr>
          <w:rFonts w:ascii="Century Gothic" w:hAnsi="Century Gothic" w:cs="Arial"/>
          <w:bCs/>
          <w:sz w:val="20"/>
          <w:lang w:val="cs-CZ"/>
        </w:rPr>
        <w:t>Dohoda</w:t>
      </w:r>
      <w:r w:rsidR="005A3B59" w:rsidRPr="00ED3198">
        <w:rPr>
          <w:rFonts w:ascii="Century Gothic" w:hAnsi="Century Gothic" w:cs="Arial"/>
          <w:bCs/>
          <w:sz w:val="20"/>
        </w:rPr>
        <w:t xml:space="preserve"> </w:t>
      </w:r>
      <w:r w:rsidR="00ED3198" w:rsidRPr="00ED3198">
        <w:rPr>
          <w:rFonts w:ascii="Century Gothic" w:hAnsi="Century Gothic" w:cs="Arial"/>
          <w:bCs/>
          <w:sz w:val="20"/>
        </w:rPr>
        <w:t>byla porušena podstatným způsobem.</w:t>
      </w:r>
    </w:p>
    <w:p w:rsidR="00ED3198" w:rsidRDefault="00ED3198" w:rsidP="00ED3198">
      <w:pPr>
        <w:pStyle w:val="Odstavecseseznamem"/>
        <w:autoSpaceDE w:val="0"/>
        <w:autoSpaceDN w:val="0"/>
        <w:spacing w:after="120" w:line="240" w:lineRule="auto"/>
        <w:ind w:left="709"/>
        <w:jc w:val="both"/>
        <w:outlineLvl w:val="0"/>
        <w:rPr>
          <w:rFonts w:ascii="Century Gothic" w:hAnsi="Century Gothic" w:cs="Arial"/>
          <w:bCs/>
          <w:sz w:val="20"/>
          <w:szCs w:val="20"/>
        </w:rPr>
      </w:pPr>
    </w:p>
    <w:p w:rsidR="00ED3198" w:rsidRDefault="00C0083F" w:rsidP="00644C8A">
      <w:pPr>
        <w:pStyle w:val="Odstavecseseznamem"/>
        <w:numPr>
          <w:ilvl w:val="1"/>
          <w:numId w:val="11"/>
        </w:numPr>
        <w:autoSpaceDE w:val="0"/>
        <w:autoSpaceDN w:val="0"/>
        <w:spacing w:after="120" w:line="240" w:lineRule="auto"/>
        <w:ind w:left="709" w:hanging="709"/>
        <w:jc w:val="both"/>
        <w:outlineLvl w:val="0"/>
        <w:rPr>
          <w:rFonts w:ascii="Century Gothic" w:hAnsi="Century Gothic" w:cs="Arial"/>
          <w:bCs/>
          <w:sz w:val="20"/>
          <w:szCs w:val="20"/>
        </w:rPr>
      </w:pPr>
      <w:r>
        <w:rPr>
          <w:rFonts w:ascii="Century Gothic" w:hAnsi="Century Gothic" w:cs="Arial"/>
          <w:bCs/>
          <w:sz w:val="20"/>
          <w:szCs w:val="20"/>
        </w:rPr>
        <w:t>Zhotovitel</w:t>
      </w:r>
      <w:r w:rsidRPr="00644C8A">
        <w:rPr>
          <w:rFonts w:ascii="Century Gothic" w:hAnsi="Century Gothic" w:cs="Arial"/>
          <w:bCs/>
          <w:sz w:val="20"/>
          <w:szCs w:val="20"/>
        </w:rPr>
        <w:t xml:space="preserve"> </w:t>
      </w:r>
      <w:r w:rsidR="00ED3198" w:rsidRPr="00644C8A">
        <w:rPr>
          <w:rFonts w:ascii="Century Gothic" w:hAnsi="Century Gothic" w:cs="Arial"/>
          <w:bCs/>
          <w:sz w:val="20"/>
          <w:szCs w:val="20"/>
        </w:rPr>
        <w:t xml:space="preserve">splní svůj závazek dodat objednané služby v okamžiku, kdy </w:t>
      </w:r>
      <w:r w:rsidR="00B624A5">
        <w:rPr>
          <w:rFonts w:ascii="Century Gothic" w:hAnsi="Century Gothic" w:cs="Arial"/>
          <w:bCs/>
          <w:sz w:val="20"/>
          <w:szCs w:val="20"/>
        </w:rPr>
        <w:t xml:space="preserve">požadované </w:t>
      </w:r>
      <w:r w:rsidR="00644C8A" w:rsidRPr="00644C8A">
        <w:rPr>
          <w:rFonts w:ascii="Century Gothic" w:hAnsi="Century Gothic" w:cs="Arial"/>
          <w:bCs/>
          <w:sz w:val="20"/>
          <w:szCs w:val="20"/>
        </w:rPr>
        <w:t xml:space="preserve">služby předá </w:t>
      </w:r>
      <w:r w:rsidR="00ED3198" w:rsidRPr="00644C8A">
        <w:rPr>
          <w:rFonts w:ascii="Century Gothic" w:hAnsi="Century Gothic" w:cs="Arial"/>
          <w:bCs/>
          <w:sz w:val="20"/>
          <w:szCs w:val="20"/>
        </w:rPr>
        <w:t xml:space="preserve">oprávněné osobě určené dle článku </w:t>
      </w:r>
      <w:r w:rsidR="00644C8A" w:rsidRPr="00644C8A">
        <w:rPr>
          <w:rFonts w:ascii="Century Gothic" w:hAnsi="Century Gothic" w:cs="Arial"/>
          <w:bCs/>
          <w:sz w:val="20"/>
          <w:szCs w:val="20"/>
        </w:rPr>
        <w:t xml:space="preserve">6 odst. </w:t>
      </w:r>
      <w:r w:rsidR="00ED3198" w:rsidRPr="00644C8A">
        <w:rPr>
          <w:rFonts w:ascii="Century Gothic" w:hAnsi="Century Gothic" w:cs="Arial"/>
          <w:bCs/>
          <w:sz w:val="20"/>
          <w:szCs w:val="20"/>
        </w:rPr>
        <w:t>6.</w:t>
      </w:r>
      <w:r w:rsidR="00644C8A" w:rsidRPr="00644C8A">
        <w:rPr>
          <w:rFonts w:ascii="Century Gothic" w:hAnsi="Century Gothic" w:cs="Arial"/>
          <w:bCs/>
          <w:sz w:val="20"/>
          <w:szCs w:val="20"/>
        </w:rPr>
        <w:t xml:space="preserve">1 </w:t>
      </w:r>
      <w:r w:rsidR="005A3B59">
        <w:rPr>
          <w:rFonts w:ascii="Century Gothic" w:hAnsi="Century Gothic" w:cs="Arial"/>
          <w:bCs/>
          <w:sz w:val="20"/>
          <w:szCs w:val="20"/>
        </w:rPr>
        <w:t>Dohody</w:t>
      </w:r>
      <w:r w:rsidR="00ED3198" w:rsidRPr="00644C8A">
        <w:rPr>
          <w:rFonts w:ascii="Century Gothic" w:hAnsi="Century Gothic" w:cs="Arial"/>
          <w:bCs/>
          <w:sz w:val="20"/>
          <w:szCs w:val="20"/>
        </w:rPr>
        <w:t xml:space="preserve">, nebo kdy tato osoba předání zmaří. </w:t>
      </w:r>
    </w:p>
    <w:p w:rsidR="001306F3" w:rsidRPr="001306F3" w:rsidRDefault="001306F3" w:rsidP="001306F3">
      <w:pPr>
        <w:pStyle w:val="Odstavecseseznamem"/>
        <w:rPr>
          <w:rFonts w:ascii="Century Gothic" w:hAnsi="Century Gothic" w:cs="Arial"/>
          <w:bCs/>
          <w:sz w:val="20"/>
          <w:szCs w:val="20"/>
        </w:rPr>
      </w:pPr>
    </w:p>
    <w:p w:rsidR="001306F3" w:rsidRPr="00644C8A" w:rsidRDefault="001306F3" w:rsidP="00644C8A">
      <w:pPr>
        <w:pStyle w:val="Odstavecseseznamem"/>
        <w:numPr>
          <w:ilvl w:val="1"/>
          <w:numId w:val="11"/>
        </w:numPr>
        <w:autoSpaceDE w:val="0"/>
        <w:autoSpaceDN w:val="0"/>
        <w:spacing w:after="120" w:line="240" w:lineRule="auto"/>
        <w:ind w:left="709" w:hanging="709"/>
        <w:jc w:val="both"/>
        <w:outlineLvl w:val="0"/>
        <w:rPr>
          <w:rFonts w:ascii="Century Gothic" w:hAnsi="Century Gothic" w:cs="Arial"/>
          <w:bCs/>
          <w:sz w:val="20"/>
          <w:szCs w:val="20"/>
        </w:rPr>
      </w:pPr>
      <w:r>
        <w:rPr>
          <w:rFonts w:ascii="Century Gothic" w:hAnsi="Century Gothic" w:cs="Arial"/>
          <w:bCs/>
          <w:sz w:val="20"/>
          <w:szCs w:val="20"/>
        </w:rPr>
        <w:t>Zhotovitel se zavazuje zaplatit objed</w:t>
      </w:r>
      <w:r w:rsidR="00B624A5">
        <w:rPr>
          <w:rFonts w:ascii="Century Gothic" w:hAnsi="Century Gothic" w:cs="Arial"/>
          <w:bCs/>
          <w:sz w:val="20"/>
          <w:szCs w:val="20"/>
        </w:rPr>
        <w:t>nateli smluvní pokutu ve výši 5.</w:t>
      </w:r>
      <w:r>
        <w:rPr>
          <w:rFonts w:ascii="Century Gothic" w:hAnsi="Century Gothic" w:cs="Arial"/>
          <w:bCs/>
          <w:sz w:val="20"/>
          <w:szCs w:val="20"/>
        </w:rPr>
        <w:t>000,-</w:t>
      </w:r>
      <w:r w:rsidR="00B624A5">
        <w:rPr>
          <w:rFonts w:ascii="Century Gothic" w:hAnsi="Century Gothic" w:cs="Arial"/>
          <w:bCs/>
          <w:sz w:val="20"/>
          <w:szCs w:val="20"/>
        </w:rPr>
        <w:t xml:space="preserve"> </w:t>
      </w:r>
      <w:r>
        <w:rPr>
          <w:rFonts w:ascii="Century Gothic" w:hAnsi="Century Gothic" w:cs="Arial"/>
          <w:bCs/>
          <w:sz w:val="20"/>
          <w:szCs w:val="20"/>
        </w:rPr>
        <w:t>Kč za každý den prodlení v návaznosti na článek 3, odst. 3.1, písm. d).</w:t>
      </w:r>
    </w:p>
    <w:p w:rsidR="00BA4A25" w:rsidRPr="00ED3198" w:rsidRDefault="00BA4A25" w:rsidP="00ED3198">
      <w:pPr>
        <w:pStyle w:val="Zkladntextodsazen"/>
        <w:spacing w:before="120" w:after="0"/>
        <w:ind w:left="0"/>
        <w:jc w:val="both"/>
        <w:rPr>
          <w:rFonts w:ascii="Century Gothic" w:hAnsi="Century Gothic"/>
          <w:sz w:val="20"/>
          <w:lang w:val="cs-CZ"/>
        </w:rPr>
      </w:pPr>
    </w:p>
    <w:p w:rsidR="0049332F" w:rsidRPr="00B8246D" w:rsidRDefault="00644C8A" w:rsidP="00532592">
      <w:pPr>
        <w:pStyle w:val="Odstavecseseznamem"/>
        <w:widowControl w:val="0"/>
        <w:numPr>
          <w:ilvl w:val="0"/>
          <w:numId w:val="11"/>
        </w:numPr>
        <w:autoSpaceDE w:val="0"/>
        <w:autoSpaceDN w:val="0"/>
        <w:adjustRightInd w:val="0"/>
        <w:spacing w:after="120" w:line="240" w:lineRule="atLeast"/>
        <w:contextualSpacing w:val="0"/>
        <w:jc w:val="center"/>
        <w:rPr>
          <w:rFonts w:ascii="Century Gothic" w:hAnsi="Century Gothic" w:cs="Arial"/>
          <w:bCs/>
          <w:caps/>
          <w:sz w:val="24"/>
          <w:szCs w:val="24"/>
        </w:rPr>
      </w:pPr>
      <w:r>
        <w:rPr>
          <w:rFonts w:ascii="Century Gothic" w:hAnsi="Century Gothic" w:cs="Arial"/>
          <w:b/>
          <w:bCs/>
          <w:caps/>
          <w:sz w:val="24"/>
          <w:szCs w:val="24"/>
        </w:rPr>
        <w:t xml:space="preserve">ZÁRUKA A </w:t>
      </w:r>
      <w:r w:rsidR="0049332F" w:rsidRPr="00B8246D">
        <w:rPr>
          <w:rFonts w:ascii="Century Gothic" w:hAnsi="Century Gothic" w:cs="Arial"/>
          <w:b/>
          <w:bCs/>
          <w:caps/>
          <w:sz w:val="24"/>
          <w:szCs w:val="24"/>
        </w:rPr>
        <w:t>Odpovědnost za vady</w:t>
      </w:r>
    </w:p>
    <w:p w:rsidR="00644C8A" w:rsidRDefault="00644C8A" w:rsidP="00644C8A">
      <w:pPr>
        <w:pStyle w:val="Odstavecseseznamem"/>
        <w:numPr>
          <w:ilvl w:val="1"/>
          <w:numId w:val="11"/>
        </w:numPr>
        <w:spacing w:before="120" w:after="0" w:line="240" w:lineRule="auto"/>
        <w:ind w:left="709" w:hanging="709"/>
        <w:jc w:val="both"/>
        <w:rPr>
          <w:rFonts w:ascii="Century Gothic" w:hAnsi="Century Gothic"/>
          <w:sz w:val="20"/>
          <w:szCs w:val="20"/>
        </w:rPr>
      </w:pPr>
      <w:r w:rsidRPr="00644C8A">
        <w:rPr>
          <w:rFonts w:ascii="Century Gothic" w:hAnsi="Century Gothic"/>
          <w:sz w:val="20"/>
          <w:szCs w:val="20"/>
        </w:rPr>
        <w:t xml:space="preserve">Záruční doba, týkající se průkazů </w:t>
      </w:r>
      <w:r w:rsidR="00BA7566">
        <w:rPr>
          <w:rFonts w:ascii="Century Gothic" w:hAnsi="Century Gothic"/>
          <w:sz w:val="20"/>
          <w:szCs w:val="20"/>
        </w:rPr>
        <w:t>EHIC</w:t>
      </w:r>
      <w:r w:rsidRPr="00644C8A">
        <w:rPr>
          <w:rFonts w:ascii="Century Gothic" w:hAnsi="Century Gothic"/>
          <w:sz w:val="20"/>
          <w:szCs w:val="20"/>
        </w:rPr>
        <w:t xml:space="preserve">, činí 24 měsíců. Tato doba počíná běžet </w:t>
      </w:r>
      <w:r w:rsidR="001A016F">
        <w:rPr>
          <w:rFonts w:ascii="Century Gothic" w:hAnsi="Century Gothic"/>
          <w:sz w:val="20"/>
          <w:szCs w:val="20"/>
        </w:rPr>
        <w:t>okamžikem úhrady dílčí faktury za dané období dle položkového výkazu dodávky služeb</w:t>
      </w:r>
      <w:r w:rsidRPr="00644C8A">
        <w:rPr>
          <w:rFonts w:ascii="Century Gothic" w:hAnsi="Century Gothic"/>
          <w:sz w:val="20"/>
          <w:szCs w:val="20"/>
        </w:rPr>
        <w:t xml:space="preserve">. Záruka </w:t>
      </w:r>
      <w:r w:rsidR="00132DD0">
        <w:rPr>
          <w:rFonts w:ascii="Century Gothic" w:hAnsi="Century Gothic"/>
          <w:sz w:val="20"/>
          <w:szCs w:val="20"/>
        </w:rPr>
        <w:t>za</w:t>
      </w:r>
      <w:r w:rsidRPr="00644C8A">
        <w:rPr>
          <w:rFonts w:ascii="Century Gothic" w:hAnsi="Century Gothic"/>
          <w:sz w:val="20"/>
          <w:szCs w:val="20"/>
        </w:rPr>
        <w:t xml:space="preserve"> jakost se vztahuje na barevnou a materiálovou stálost těla průkazu </w:t>
      </w:r>
      <w:r w:rsidR="00BA7566">
        <w:rPr>
          <w:rFonts w:ascii="Century Gothic" w:hAnsi="Century Gothic"/>
          <w:sz w:val="20"/>
          <w:szCs w:val="20"/>
        </w:rPr>
        <w:t>EHIC</w:t>
      </w:r>
      <w:r w:rsidRPr="00644C8A">
        <w:rPr>
          <w:rFonts w:ascii="Century Gothic" w:hAnsi="Century Gothic"/>
          <w:sz w:val="20"/>
          <w:szCs w:val="20"/>
        </w:rPr>
        <w:t xml:space="preserve">. </w:t>
      </w:r>
    </w:p>
    <w:p w:rsidR="00644C8A" w:rsidRDefault="00644C8A" w:rsidP="00644C8A">
      <w:pPr>
        <w:pStyle w:val="Odstavecseseznamem"/>
        <w:spacing w:before="120" w:after="0" w:line="240" w:lineRule="auto"/>
        <w:ind w:left="709"/>
        <w:jc w:val="both"/>
        <w:rPr>
          <w:rFonts w:ascii="Century Gothic" w:hAnsi="Century Gothic"/>
          <w:sz w:val="20"/>
          <w:szCs w:val="20"/>
        </w:rPr>
      </w:pPr>
    </w:p>
    <w:p w:rsidR="00644C8A" w:rsidRDefault="00644C8A" w:rsidP="00644C8A">
      <w:pPr>
        <w:pStyle w:val="Odstavecseseznamem"/>
        <w:numPr>
          <w:ilvl w:val="1"/>
          <w:numId w:val="11"/>
        </w:numPr>
        <w:spacing w:before="120" w:after="0" w:line="240" w:lineRule="auto"/>
        <w:ind w:left="709" w:hanging="709"/>
        <w:jc w:val="both"/>
        <w:rPr>
          <w:rFonts w:ascii="Century Gothic" w:hAnsi="Century Gothic"/>
          <w:sz w:val="20"/>
          <w:szCs w:val="20"/>
        </w:rPr>
      </w:pPr>
      <w:r w:rsidRPr="00644C8A">
        <w:rPr>
          <w:rFonts w:ascii="Century Gothic" w:hAnsi="Century Gothic"/>
          <w:sz w:val="20"/>
          <w:szCs w:val="20"/>
        </w:rPr>
        <w:t xml:space="preserve">Záruka podle předcházejícího bodu se nevztahuje na používání průkazu </w:t>
      </w:r>
      <w:r w:rsidR="00BA7566">
        <w:rPr>
          <w:rFonts w:ascii="Century Gothic" w:hAnsi="Century Gothic"/>
          <w:sz w:val="20"/>
          <w:szCs w:val="20"/>
        </w:rPr>
        <w:t>EHIC</w:t>
      </w:r>
      <w:r w:rsidR="00BA7566" w:rsidRPr="00644C8A">
        <w:rPr>
          <w:rFonts w:ascii="Century Gothic" w:hAnsi="Century Gothic"/>
          <w:sz w:val="20"/>
          <w:szCs w:val="20"/>
        </w:rPr>
        <w:t xml:space="preserve"> </w:t>
      </w:r>
      <w:r w:rsidRPr="00644C8A">
        <w:rPr>
          <w:rFonts w:ascii="Century Gothic" w:hAnsi="Century Gothic"/>
          <w:sz w:val="20"/>
          <w:szCs w:val="20"/>
        </w:rPr>
        <w:t>k účelu, ke kterému nebyl vyroben a u</w:t>
      </w:r>
      <w:r w:rsidR="00904449">
        <w:rPr>
          <w:rFonts w:ascii="Century Gothic" w:hAnsi="Century Gothic"/>
          <w:sz w:val="20"/>
          <w:szCs w:val="20"/>
        </w:rPr>
        <w:t>rčen</w:t>
      </w:r>
      <w:r w:rsidRPr="00644C8A">
        <w:rPr>
          <w:rFonts w:ascii="Century Gothic" w:hAnsi="Century Gothic"/>
          <w:sz w:val="20"/>
          <w:szCs w:val="20"/>
        </w:rPr>
        <w:t>.</w:t>
      </w:r>
    </w:p>
    <w:p w:rsidR="00644C8A" w:rsidRPr="00644C8A" w:rsidRDefault="00644C8A" w:rsidP="00644C8A">
      <w:pPr>
        <w:pStyle w:val="Odstavecseseznamem"/>
        <w:rPr>
          <w:rFonts w:ascii="Century Gothic" w:hAnsi="Century Gothic"/>
          <w:sz w:val="20"/>
          <w:szCs w:val="20"/>
        </w:rPr>
      </w:pPr>
    </w:p>
    <w:p w:rsidR="00644C8A" w:rsidRDefault="00644C8A" w:rsidP="00644C8A">
      <w:pPr>
        <w:pStyle w:val="Odstavecseseznamem"/>
        <w:numPr>
          <w:ilvl w:val="1"/>
          <w:numId w:val="11"/>
        </w:numPr>
        <w:spacing w:before="120" w:after="0" w:line="240" w:lineRule="auto"/>
        <w:ind w:left="709" w:hanging="709"/>
        <w:jc w:val="both"/>
        <w:rPr>
          <w:rFonts w:ascii="Century Gothic" w:hAnsi="Century Gothic"/>
          <w:sz w:val="20"/>
          <w:szCs w:val="20"/>
        </w:rPr>
      </w:pPr>
      <w:r w:rsidRPr="00644C8A">
        <w:rPr>
          <w:rFonts w:ascii="Century Gothic" w:hAnsi="Century Gothic"/>
          <w:sz w:val="20"/>
          <w:szCs w:val="20"/>
        </w:rPr>
        <w:t>Objednatel je garantem dodaných personalizačních dat.</w:t>
      </w:r>
    </w:p>
    <w:p w:rsidR="00644C8A" w:rsidRPr="00644C8A" w:rsidRDefault="00644C8A" w:rsidP="00644C8A">
      <w:pPr>
        <w:pStyle w:val="Odstavecseseznamem"/>
        <w:rPr>
          <w:rFonts w:ascii="Century Gothic" w:hAnsi="Century Gothic" w:cs="Arial"/>
          <w:bCs/>
          <w:sz w:val="20"/>
          <w:szCs w:val="20"/>
        </w:rPr>
      </w:pPr>
    </w:p>
    <w:p w:rsidR="00FD5758" w:rsidRPr="00644C8A" w:rsidRDefault="00C0083F" w:rsidP="00644C8A">
      <w:pPr>
        <w:pStyle w:val="Odstavecseseznamem"/>
        <w:numPr>
          <w:ilvl w:val="1"/>
          <w:numId w:val="11"/>
        </w:numPr>
        <w:spacing w:before="120" w:after="0" w:line="240" w:lineRule="auto"/>
        <w:ind w:left="709" w:hanging="709"/>
        <w:jc w:val="both"/>
        <w:rPr>
          <w:rFonts w:ascii="Century Gothic" w:hAnsi="Century Gothic"/>
          <w:sz w:val="20"/>
          <w:szCs w:val="20"/>
        </w:rPr>
      </w:pPr>
      <w:r>
        <w:rPr>
          <w:rFonts w:ascii="Century Gothic" w:hAnsi="Century Gothic" w:cs="Arial"/>
          <w:bCs/>
          <w:sz w:val="20"/>
          <w:szCs w:val="20"/>
        </w:rPr>
        <w:t>Zhotovitel</w:t>
      </w:r>
      <w:r w:rsidRPr="00644C8A">
        <w:rPr>
          <w:rFonts w:ascii="Century Gothic" w:hAnsi="Century Gothic" w:cs="Arial"/>
          <w:bCs/>
          <w:sz w:val="20"/>
          <w:szCs w:val="20"/>
        </w:rPr>
        <w:t xml:space="preserve"> </w:t>
      </w:r>
      <w:r w:rsidR="0049332F" w:rsidRPr="00644C8A">
        <w:rPr>
          <w:rFonts w:ascii="Century Gothic" w:hAnsi="Century Gothic" w:cs="Arial"/>
          <w:bCs/>
          <w:sz w:val="20"/>
          <w:szCs w:val="20"/>
        </w:rPr>
        <w:t xml:space="preserve">je povinen </w:t>
      </w:r>
      <w:r w:rsidR="00B81E2C">
        <w:rPr>
          <w:rFonts w:ascii="Century Gothic" w:hAnsi="Century Gothic" w:cs="Arial"/>
          <w:bCs/>
          <w:sz w:val="20"/>
          <w:szCs w:val="20"/>
        </w:rPr>
        <w:t>dodat</w:t>
      </w:r>
      <w:r w:rsidR="00587D7A" w:rsidRPr="00644C8A">
        <w:rPr>
          <w:rFonts w:ascii="Century Gothic" w:hAnsi="Century Gothic" w:cs="Arial"/>
          <w:bCs/>
          <w:sz w:val="20"/>
          <w:szCs w:val="20"/>
        </w:rPr>
        <w:t xml:space="preserve"> služby</w:t>
      </w:r>
      <w:r w:rsidR="0049332F" w:rsidRPr="00644C8A">
        <w:rPr>
          <w:rFonts w:ascii="Century Gothic" w:hAnsi="Century Gothic" w:cs="Arial"/>
          <w:bCs/>
          <w:sz w:val="20"/>
          <w:szCs w:val="20"/>
        </w:rPr>
        <w:t xml:space="preserve"> v množství, jakosti </w:t>
      </w:r>
      <w:r w:rsidR="00587D7A" w:rsidRPr="00644C8A">
        <w:rPr>
          <w:rFonts w:ascii="Century Gothic" w:hAnsi="Century Gothic" w:cs="Arial"/>
          <w:bCs/>
          <w:sz w:val="20"/>
          <w:szCs w:val="20"/>
        </w:rPr>
        <w:t xml:space="preserve">a provedení, jež určuje </w:t>
      </w:r>
      <w:r w:rsidR="00815325">
        <w:rPr>
          <w:rFonts w:ascii="Century Gothic" w:hAnsi="Century Gothic" w:cs="Arial"/>
          <w:bCs/>
          <w:sz w:val="20"/>
          <w:szCs w:val="20"/>
        </w:rPr>
        <w:t xml:space="preserve">tato </w:t>
      </w:r>
      <w:r w:rsidR="005A3B59">
        <w:rPr>
          <w:rFonts w:ascii="Century Gothic" w:hAnsi="Century Gothic" w:cs="Arial"/>
          <w:bCs/>
          <w:sz w:val="20"/>
          <w:szCs w:val="20"/>
        </w:rPr>
        <w:t>Dohoda</w:t>
      </w:r>
      <w:r w:rsidR="00587D7A" w:rsidRPr="00644C8A">
        <w:rPr>
          <w:rFonts w:ascii="Century Gothic" w:hAnsi="Century Gothic" w:cs="Arial"/>
          <w:bCs/>
          <w:sz w:val="20"/>
          <w:szCs w:val="20"/>
        </w:rPr>
        <w:t>.</w:t>
      </w:r>
      <w:r w:rsidR="0049332F" w:rsidRPr="00644C8A">
        <w:rPr>
          <w:rFonts w:ascii="Century Gothic" w:hAnsi="Century Gothic" w:cs="Arial"/>
          <w:bCs/>
          <w:sz w:val="20"/>
          <w:szCs w:val="20"/>
        </w:rPr>
        <w:t xml:space="preserve"> Jestliže </w:t>
      </w:r>
      <w:r>
        <w:rPr>
          <w:rFonts w:ascii="Century Gothic" w:hAnsi="Century Gothic" w:cs="Arial"/>
          <w:bCs/>
          <w:sz w:val="20"/>
          <w:szCs w:val="20"/>
        </w:rPr>
        <w:t>zhotovitel</w:t>
      </w:r>
      <w:r w:rsidRPr="00644C8A">
        <w:rPr>
          <w:rFonts w:ascii="Century Gothic" w:hAnsi="Century Gothic" w:cs="Arial"/>
          <w:bCs/>
          <w:sz w:val="20"/>
          <w:szCs w:val="20"/>
        </w:rPr>
        <w:t xml:space="preserve"> </w:t>
      </w:r>
      <w:r w:rsidR="0049332F" w:rsidRPr="00644C8A">
        <w:rPr>
          <w:rFonts w:ascii="Century Gothic" w:hAnsi="Century Gothic" w:cs="Arial"/>
          <w:bCs/>
          <w:sz w:val="20"/>
          <w:szCs w:val="20"/>
        </w:rPr>
        <w:t xml:space="preserve">poruší </w:t>
      </w:r>
      <w:r w:rsidR="00F65B5F">
        <w:rPr>
          <w:rFonts w:ascii="Century Gothic" w:hAnsi="Century Gothic" w:cs="Arial"/>
          <w:bCs/>
          <w:sz w:val="20"/>
          <w:szCs w:val="20"/>
        </w:rPr>
        <w:t xml:space="preserve">povinnosti </w:t>
      </w:r>
      <w:r w:rsidR="0049332F" w:rsidRPr="00644C8A">
        <w:rPr>
          <w:rFonts w:ascii="Century Gothic" w:hAnsi="Century Gothic" w:cs="Arial"/>
          <w:bCs/>
          <w:sz w:val="20"/>
          <w:szCs w:val="20"/>
        </w:rPr>
        <w:t>uvedené</w:t>
      </w:r>
      <w:r w:rsidR="00F65B5F">
        <w:rPr>
          <w:rFonts w:ascii="Century Gothic" w:hAnsi="Century Gothic" w:cs="Arial"/>
          <w:bCs/>
          <w:sz w:val="20"/>
          <w:szCs w:val="20"/>
        </w:rPr>
        <w:t xml:space="preserve"> v článku 7, </w:t>
      </w:r>
      <w:r w:rsidR="0049332F" w:rsidRPr="00644C8A">
        <w:rPr>
          <w:rFonts w:ascii="Century Gothic" w:hAnsi="Century Gothic" w:cs="Arial"/>
          <w:bCs/>
          <w:sz w:val="20"/>
          <w:szCs w:val="20"/>
        </w:rPr>
        <w:t xml:space="preserve">vznikají </w:t>
      </w:r>
      <w:r w:rsidR="003F063D" w:rsidRPr="00644C8A">
        <w:rPr>
          <w:rFonts w:ascii="Century Gothic" w:hAnsi="Century Gothic" w:cs="Arial"/>
          <w:bCs/>
          <w:sz w:val="20"/>
          <w:szCs w:val="20"/>
        </w:rPr>
        <w:t>objednateli</w:t>
      </w:r>
      <w:r w:rsidR="0049332F" w:rsidRPr="00644C8A">
        <w:rPr>
          <w:rFonts w:ascii="Century Gothic" w:hAnsi="Century Gothic" w:cs="Arial"/>
          <w:bCs/>
          <w:sz w:val="20"/>
          <w:szCs w:val="20"/>
        </w:rPr>
        <w:t xml:space="preserve"> nároky z odpovědnosti za vady, které se řídí ustanoveními § 2099 a násl. </w:t>
      </w:r>
      <w:r w:rsidR="00D36B46" w:rsidRPr="00644C8A">
        <w:rPr>
          <w:rFonts w:ascii="Century Gothic" w:hAnsi="Century Gothic" w:cs="Arial"/>
          <w:bCs/>
          <w:sz w:val="20"/>
          <w:szCs w:val="20"/>
        </w:rPr>
        <w:t>OZ.</w:t>
      </w:r>
    </w:p>
    <w:p w:rsidR="00644C8A" w:rsidRPr="00644C8A" w:rsidRDefault="00644C8A" w:rsidP="00644C8A">
      <w:pPr>
        <w:widowControl w:val="0"/>
        <w:autoSpaceDE w:val="0"/>
        <w:autoSpaceDN w:val="0"/>
        <w:adjustRightInd w:val="0"/>
        <w:spacing w:after="120" w:line="240" w:lineRule="atLeast"/>
        <w:jc w:val="both"/>
        <w:rPr>
          <w:rFonts w:cs="Arial"/>
          <w:bCs/>
          <w:sz w:val="20"/>
          <w:szCs w:val="20"/>
        </w:rPr>
      </w:pPr>
    </w:p>
    <w:p w:rsidR="00360239" w:rsidRPr="009B2774" w:rsidRDefault="00FD5758" w:rsidP="00532592">
      <w:pPr>
        <w:pStyle w:val="Odstavecseseznamem"/>
        <w:widowControl w:val="0"/>
        <w:numPr>
          <w:ilvl w:val="1"/>
          <w:numId w:val="11"/>
        </w:numPr>
        <w:autoSpaceDE w:val="0"/>
        <w:autoSpaceDN w:val="0"/>
        <w:adjustRightInd w:val="0"/>
        <w:spacing w:after="120" w:line="240" w:lineRule="atLeast"/>
        <w:ind w:left="720" w:hanging="720"/>
        <w:contextualSpacing w:val="0"/>
        <w:jc w:val="both"/>
        <w:rPr>
          <w:rFonts w:cs="Arial"/>
          <w:bCs/>
          <w:sz w:val="20"/>
          <w:szCs w:val="20"/>
        </w:rPr>
      </w:pPr>
      <w:r w:rsidRPr="00B8246D">
        <w:rPr>
          <w:rFonts w:ascii="Century Gothic" w:hAnsi="Century Gothic" w:cs="Arial"/>
          <w:bCs/>
          <w:sz w:val="20"/>
          <w:szCs w:val="20"/>
        </w:rPr>
        <w:t>O</w:t>
      </w:r>
      <w:r w:rsidR="003F063D" w:rsidRPr="00B8246D">
        <w:rPr>
          <w:rFonts w:ascii="Century Gothic" w:hAnsi="Century Gothic" w:cs="Arial"/>
          <w:bCs/>
          <w:sz w:val="20"/>
          <w:szCs w:val="20"/>
        </w:rPr>
        <w:t>bjednatel</w:t>
      </w:r>
      <w:r w:rsidR="0049332F" w:rsidRPr="00B8246D">
        <w:rPr>
          <w:rFonts w:ascii="Century Gothic" w:hAnsi="Century Gothic" w:cs="Arial"/>
          <w:bCs/>
          <w:sz w:val="20"/>
          <w:szCs w:val="20"/>
        </w:rPr>
        <w:t xml:space="preserve"> je oprávněn uplatnit nároky z odpovědnosti za vady </w:t>
      </w:r>
      <w:r w:rsidR="00B81E2C">
        <w:rPr>
          <w:rFonts w:ascii="Century Gothic" w:hAnsi="Century Gothic" w:cs="Arial"/>
          <w:bCs/>
          <w:sz w:val="20"/>
          <w:szCs w:val="20"/>
        </w:rPr>
        <w:t>dod</w:t>
      </w:r>
      <w:r w:rsidR="00587D7A">
        <w:rPr>
          <w:rFonts w:ascii="Century Gothic" w:hAnsi="Century Gothic" w:cs="Arial"/>
          <w:bCs/>
          <w:sz w:val="20"/>
          <w:szCs w:val="20"/>
        </w:rPr>
        <w:t xml:space="preserve">aných služeb </w:t>
      </w:r>
      <w:r w:rsidR="0049332F" w:rsidRPr="00B8246D">
        <w:rPr>
          <w:rFonts w:ascii="Century Gothic" w:hAnsi="Century Gothic" w:cs="Arial"/>
          <w:bCs/>
          <w:sz w:val="20"/>
          <w:szCs w:val="20"/>
        </w:rPr>
        <w:t>pouze písemným ozn</w:t>
      </w:r>
      <w:r w:rsidR="00D36B46" w:rsidRPr="00B8246D">
        <w:rPr>
          <w:rFonts w:ascii="Century Gothic" w:hAnsi="Century Gothic" w:cs="Arial"/>
          <w:bCs/>
          <w:sz w:val="20"/>
          <w:szCs w:val="20"/>
        </w:rPr>
        <w:t xml:space="preserve">ámením doručeným </w:t>
      </w:r>
      <w:r w:rsidR="00C0083F">
        <w:rPr>
          <w:rFonts w:ascii="Century Gothic" w:hAnsi="Century Gothic" w:cs="Arial"/>
          <w:bCs/>
          <w:sz w:val="20"/>
          <w:szCs w:val="20"/>
        </w:rPr>
        <w:t>zhotoviteli</w:t>
      </w:r>
      <w:r w:rsidR="00D36B46" w:rsidRPr="00B8246D">
        <w:rPr>
          <w:rFonts w:ascii="Century Gothic" w:hAnsi="Century Gothic" w:cs="Arial"/>
          <w:bCs/>
          <w:sz w:val="20"/>
          <w:szCs w:val="20"/>
        </w:rPr>
        <w:t>.</w:t>
      </w:r>
    </w:p>
    <w:p w:rsidR="009B2774" w:rsidRPr="009B2774" w:rsidRDefault="009B2774" w:rsidP="009B2774">
      <w:pPr>
        <w:pStyle w:val="Odstavecseseznamem"/>
        <w:rPr>
          <w:rFonts w:cs="Arial"/>
          <w:bCs/>
          <w:sz w:val="20"/>
          <w:szCs w:val="20"/>
        </w:rPr>
      </w:pPr>
    </w:p>
    <w:p w:rsidR="009B2774" w:rsidRPr="009B2774" w:rsidRDefault="009B2774" w:rsidP="00532592">
      <w:pPr>
        <w:pStyle w:val="Odstavecseseznamem"/>
        <w:widowControl w:val="0"/>
        <w:numPr>
          <w:ilvl w:val="1"/>
          <w:numId w:val="11"/>
        </w:numPr>
        <w:autoSpaceDE w:val="0"/>
        <w:autoSpaceDN w:val="0"/>
        <w:adjustRightInd w:val="0"/>
        <w:spacing w:after="120" w:line="240" w:lineRule="atLeast"/>
        <w:ind w:left="720" w:hanging="720"/>
        <w:contextualSpacing w:val="0"/>
        <w:jc w:val="both"/>
        <w:rPr>
          <w:rFonts w:ascii="Century Gothic" w:hAnsi="Century Gothic" w:cs="Arial"/>
          <w:bCs/>
          <w:sz w:val="20"/>
          <w:szCs w:val="20"/>
        </w:rPr>
      </w:pPr>
      <w:r w:rsidRPr="009B2774">
        <w:rPr>
          <w:rFonts w:ascii="Century Gothic" w:hAnsi="Century Gothic" w:cs="Arial"/>
          <w:bCs/>
          <w:sz w:val="20"/>
          <w:szCs w:val="20"/>
        </w:rPr>
        <w:t>Zhotovitel odpovídá za všechny škody vzniklé jeho činností při plnění předmětu Dohody.</w:t>
      </w:r>
    </w:p>
    <w:p w:rsidR="00B81E2C" w:rsidRPr="00B81E2C" w:rsidRDefault="00B81E2C" w:rsidP="00B81E2C">
      <w:pPr>
        <w:widowControl w:val="0"/>
        <w:autoSpaceDE w:val="0"/>
        <w:autoSpaceDN w:val="0"/>
        <w:adjustRightInd w:val="0"/>
        <w:spacing w:after="120" w:line="240" w:lineRule="atLeast"/>
        <w:jc w:val="both"/>
        <w:rPr>
          <w:rFonts w:cs="Arial"/>
          <w:bCs/>
          <w:sz w:val="20"/>
          <w:szCs w:val="20"/>
        </w:rPr>
      </w:pPr>
    </w:p>
    <w:p w:rsidR="0057652B" w:rsidRPr="0057652B" w:rsidRDefault="0057652B" w:rsidP="0057652B">
      <w:pPr>
        <w:pStyle w:val="Odstavecseseznamem"/>
        <w:numPr>
          <w:ilvl w:val="0"/>
          <w:numId w:val="11"/>
        </w:numPr>
        <w:jc w:val="center"/>
        <w:rPr>
          <w:rFonts w:ascii="Century Gothic" w:hAnsi="Century Gothic"/>
          <w:b/>
          <w:sz w:val="24"/>
          <w:szCs w:val="24"/>
        </w:rPr>
      </w:pPr>
      <w:r>
        <w:rPr>
          <w:rFonts w:ascii="Century Gothic" w:hAnsi="Century Gothic"/>
          <w:b/>
          <w:sz w:val="24"/>
          <w:szCs w:val="24"/>
        </w:rPr>
        <w:t xml:space="preserve">VLASTNICKÉ PRÁVO VZHLEDEM K PŘEDMĚTU </w:t>
      </w:r>
      <w:r w:rsidR="005A3B59">
        <w:rPr>
          <w:rFonts w:ascii="Century Gothic" w:hAnsi="Century Gothic"/>
          <w:b/>
          <w:sz w:val="24"/>
          <w:szCs w:val="24"/>
        </w:rPr>
        <w:t>DOHODY</w:t>
      </w:r>
    </w:p>
    <w:p w:rsidR="0057652B" w:rsidRPr="0057652B" w:rsidRDefault="0057652B" w:rsidP="0057652B">
      <w:pPr>
        <w:pStyle w:val="Zkladntext"/>
        <w:numPr>
          <w:ilvl w:val="1"/>
          <w:numId w:val="11"/>
        </w:numPr>
        <w:spacing w:before="120" w:after="0" w:line="240" w:lineRule="auto"/>
        <w:ind w:left="709" w:hanging="709"/>
        <w:jc w:val="both"/>
        <w:rPr>
          <w:rFonts w:ascii="Century Gothic" w:hAnsi="Century Gothic"/>
          <w:sz w:val="20"/>
          <w:szCs w:val="20"/>
        </w:rPr>
      </w:pPr>
      <w:r w:rsidRPr="0057652B">
        <w:rPr>
          <w:rFonts w:ascii="Century Gothic" w:hAnsi="Century Gothic"/>
          <w:sz w:val="20"/>
          <w:szCs w:val="20"/>
        </w:rPr>
        <w:t xml:space="preserve">Vlastníkem předmětu </w:t>
      </w:r>
      <w:r w:rsidR="00B81E2C">
        <w:rPr>
          <w:rFonts w:ascii="Century Gothic" w:hAnsi="Century Gothic"/>
          <w:sz w:val="20"/>
          <w:szCs w:val="20"/>
        </w:rPr>
        <w:t>dodaných</w:t>
      </w:r>
      <w:r>
        <w:rPr>
          <w:rFonts w:ascii="Century Gothic" w:hAnsi="Century Gothic"/>
          <w:sz w:val="20"/>
          <w:szCs w:val="20"/>
        </w:rPr>
        <w:t xml:space="preserve"> služeb</w:t>
      </w:r>
      <w:r w:rsidRPr="0057652B">
        <w:rPr>
          <w:rFonts w:ascii="Century Gothic" w:hAnsi="Century Gothic"/>
          <w:sz w:val="20"/>
          <w:szCs w:val="20"/>
        </w:rPr>
        <w:t xml:space="preserve"> </w:t>
      </w:r>
      <w:r>
        <w:rPr>
          <w:rFonts w:ascii="Century Gothic" w:hAnsi="Century Gothic"/>
          <w:sz w:val="20"/>
          <w:szCs w:val="20"/>
        </w:rPr>
        <w:t>(</w:t>
      </w:r>
      <w:r w:rsidR="00815325">
        <w:rPr>
          <w:rFonts w:ascii="Century Gothic" w:hAnsi="Century Gothic"/>
          <w:sz w:val="20"/>
          <w:szCs w:val="20"/>
        </w:rPr>
        <w:t xml:space="preserve">průkazů </w:t>
      </w:r>
      <w:r>
        <w:rPr>
          <w:rFonts w:ascii="Century Gothic" w:hAnsi="Century Gothic"/>
          <w:sz w:val="20"/>
          <w:szCs w:val="20"/>
        </w:rPr>
        <w:t xml:space="preserve">EHIC) </w:t>
      </w:r>
      <w:r w:rsidRPr="0057652B">
        <w:rPr>
          <w:rFonts w:ascii="Century Gothic" w:hAnsi="Century Gothic"/>
          <w:sz w:val="20"/>
          <w:szCs w:val="20"/>
        </w:rPr>
        <w:t xml:space="preserve">je do </w:t>
      </w:r>
      <w:r w:rsidR="00F378A6">
        <w:rPr>
          <w:rFonts w:ascii="Century Gothic" w:hAnsi="Century Gothic"/>
          <w:sz w:val="20"/>
          <w:szCs w:val="20"/>
        </w:rPr>
        <w:t>uhrazení</w:t>
      </w:r>
      <w:r w:rsidR="00F378A6" w:rsidRPr="0057652B">
        <w:rPr>
          <w:rFonts w:ascii="Century Gothic" w:hAnsi="Century Gothic"/>
          <w:sz w:val="20"/>
          <w:szCs w:val="20"/>
        </w:rPr>
        <w:t xml:space="preserve"> </w:t>
      </w:r>
      <w:r w:rsidR="0068088B">
        <w:rPr>
          <w:rFonts w:ascii="Century Gothic" w:hAnsi="Century Gothic"/>
          <w:sz w:val="20"/>
          <w:szCs w:val="20"/>
        </w:rPr>
        <w:t xml:space="preserve">faktury vystavené na základě dílčí Objednávky služeb </w:t>
      </w:r>
      <w:r w:rsidR="00C0083F">
        <w:rPr>
          <w:rFonts w:ascii="Century Gothic" w:hAnsi="Century Gothic"/>
          <w:sz w:val="20"/>
          <w:szCs w:val="20"/>
        </w:rPr>
        <w:t>zhotovitel</w:t>
      </w:r>
      <w:r w:rsidRPr="0057652B">
        <w:rPr>
          <w:rFonts w:ascii="Century Gothic" w:hAnsi="Century Gothic"/>
          <w:sz w:val="20"/>
          <w:szCs w:val="20"/>
        </w:rPr>
        <w:t>.</w:t>
      </w:r>
    </w:p>
    <w:p w:rsidR="0057652B" w:rsidRDefault="0057652B" w:rsidP="0057652B">
      <w:pPr>
        <w:pStyle w:val="Zkladntext"/>
        <w:numPr>
          <w:ilvl w:val="1"/>
          <w:numId w:val="11"/>
        </w:numPr>
        <w:spacing w:before="120" w:after="0" w:line="240" w:lineRule="auto"/>
        <w:ind w:left="709" w:hanging="709"/>
        <w:jc w:val="both"/>
        <w:rPr>
          <w:rFonts w:ascii="Century Gothic" w:hAnsi="Century Gothic"/>
          <w:sz w:val="20"/>
          <w:szCs w:val="20"/>
        </w:rPr>
      </w:pPr>
      <w:r w:rsidRPr="0057652B">
        <w:rPr>
          <w:rFonts w:ascii="Century Gothic" w:hAnsi="Century Gothic"/>
          <w:sz w:val="20"/>
          <w:szCs w:val="20"/>
        </w:rPr>
        <w:t xml:space="preserve">Objednatel se stává vlastníkem předmětu </w:t>
      </w:r>
      <w:r w:rsidR="00B81E2C">
        <w:rPr>
          <w:rFonts w:ascii="Century Gothic" w:hAnsi="Century Gothic"/>
          <w:sz w:val="20"/>
          <w:szCs w:val="20"/>
        </w:rPr>
        <w:t>dodaných</w:t>
      </w:r>
      <w:r>
        <w:rPr>
          <w:rFonts w:ascii="Century Gothic" w:hAnsi="Century Gothic"/>
          <w:sz w:val="20"/>
          <w:szCs w:val="20"/>
        </w:rPr>
        <w:t xml:space="preserve"> služeb</w:t>
      </w:r>
      <w:r w:rsidRPr="0057652B">
        <w:rPr>
          <w:rFonts w:ascii="Century Gothic" w:hAnsi="Century Gothic"/>
          <w:sz w:val="20"/>
          <w:szCs w:val="20"/>
        </w:rPr>
        <w:t xml:space="preserve"> </w:t>
      </w:r>
      <w:r>
        <w:rPr>
          <w:rFonts w:ascii="Century Gothic" w:hAnsi="Century Gothic"/>
          <w:sz w:val="20"/>
          <w:szCs w:val="20"/>
        </w:rPr>
        <w:t>(</w:t>
      </w:r>
      <w:r w:rsidR="00815325">
        <w:rPr>
          <w:rFonts w:ascii="Century Gothic" w:hAnsi="Century Gothic"/>
          <w:sz w:val="20"/>
          <w:szCs w:val="20"/>
        </w:rPr>
        <w:t xml:space="preserve">průkazů </w:t>
      </w:r>
      <w:r>
        <w:rPr>
          <w:rFonts w:ascii="Century Gothic" w:hAnsi="Century Gothic"/>
          <w:sz w:val="20"/>
          <w:szCs w:val="20"/>
        </w:rPr>
        <w:t xml:space="preserve">EHIC) </w:t>
      </w:r>
      <w:r w:rsidR="00F378A6">
        <w:rPr>
          <w:rFonts w:ascii="Century Gothic" w:hAnsi="Century Gothic"/>
          <w:sz w:val="20"/>
          <w:szCs w:val="20"/>
        </w:rPr>
        <w:t>uhrazením</w:t>
      </w:r>
      <w:r w:rsidR="00F378A6" w:rsidRPr="0057652B">
        <w:rPr>
          <w:rFonts w:ascii="Century Gothic" w:hAnsi="Century Gothic"/>
          <w:sz w:val="20"/>
          <w:szCs w:val="20"/>
        </w:rPr>
        <w:t xml:space="preserve"> </w:t>
      </w:r>
      <w:r w:rsidR="001A016F">
        <w:rPr>
          <w:rFonts w:ascii="Century Gothic" w:hAnsi="Century Gothic"/>
          <w:sz w:val="20"/>
          <w:szCs w:val="20"/>
        </w:rPr>
        <w:t xml:space="preserve">fakturované </w:t>
      </w:r>
      <w:r w:rsidRPr="0057652B">
        <w:rPr>
          <w:rFonts w:ascii="Century Gothic" w:hAnsi="Century Gothic"/>
          <w:sz w:val="20"/>
          <w:szCs w:val="20"/>
        </w:rPr>
        <w:t>ceny</w:t>
      </w:r>
      <w:r w:rsidR="00F378A6">
        <w:rPr>
          <w:rFonts w:ascii="Century Gothic" w:hAnsi="Century Gothic"/>
          <w:sz w:val="20"/>
          <w:szCs w:val="20"/>
        </w:rPr>
        <w:t xml:space="preserve"> </w:t>
      </w:r>
      <w:r w:rsidR="001A016F">
        <w:rPr>
          <w:rFonts w:ascii="Century Gothic" w:hAnsi="Century Gothic"/>
          <w:sz w:val="20"/>
          <w:szCs w:val="20"/>
        </w:rPr>
        <w:t>na základě položkového výkazu dodávek služeb za dané období</w:t>
      </w:r>
      <w:r w:rsidRPr="0057652B">
        <w:rPr>
          <w:rFonts w:ascii="Century Gothic" w:hAnsi="Century Gothic"/>
          <w:sz w:val="20"/>
          <w:szCs w:val="20"/>
        </w:rPr>
        <w:t>.</w:t>
      </w:r>
    </w:p>
    <w:p w:rsidR="0057652B" w:rsidRDefault="0057652B" w:rsidP="0057652B">
      <w:pPr>
        <w:pStyle w:val="Zkladntext"/>
        <w:numPr>
          <w:ilvl w:val="1"/>
          <w:numId w:val="11"/>
        </w:numPr>
        <w:spacing w:before="120" w:after="0" w:line="240" w:lineRule="auto"/>
        <w:ind w:left="709" w:hanging="709"/>
        <w:jc w:val="both"/>
        <w:rPr>
          <w:rFonts w:ascii="Century Gothic" w:hAnsi="Century Gothic"/>
          <w:sz w:val="20"/>
          <w:szCs w:val="20"/>
        </w:rPr>
      </w:pPr>
      <w:r w:rsidRPr="0057652B">
        <w:rPr>
          <w:rFonts w:ascii="Century Gothic" w:hAnsi="Century Gothic"/>
          <w:sz w:val="20"/>
          <w:szCs w:val="20"/>
        </w:rPr>
        <w:t xml:space="preserve">Obě </w:t>
      </w:r>
      <w:r w:rsidR="00BD4926">
        <w:rPr>
          <w:rFonts w:ascii="Century Gothic" w:hAnsi="Century Gothic"/>
          <w:sz w:val="20"/>
          <w:szCs w:val="20"/>
        </w:rPr>
        <w:t xml:space="preserve">smluvní </w:t>
      </w:r>
      <w:r w:rsidRPr="0057652B">
        <w:rPr>
          <w:rFonts w:ascii="Century Gothic" w:hAnsi="Century Gothic"/>
          <w:sz w:val="20"/>
          <w:szCs w:val="20"/>
        </w:rPr>
        <w:t xml:space="preserve">strany vyvinou maximální úsilí pro zajištění ochrany informací, které smluvní strany vzájemně získaly v rámci plnění závazků podle </w:t>
      </w:r>
      <w:r w:rsidR="005A3B59">
        <w:rPr>
          <w:rFonts w:ascii="Century Gothic" w:hAnsi="Century Gothic"/>
          <w:sz w:val="20"/>
          <w:szCs w:val="20"/>
        </w:rPr>
        <w:t>Dohody</w:t>
      </w:r>
      <w:r w:rsidRPr="0057652B">
        <w:rPr>
          <w:rFonts w:ascii="Century Gothic" w:hAnsi="Century Gothic"/>
          <w:sz w:val="20"/>
          <w:szCs w:val="20"/>
        </w:rPr>
        <w:t>.</w:t>
      </w:r>
    </w:p>
    <w:p w:rsidR="0057652B" w:rsidRPr="0057652B" w:rsidRDefault="0057652B" w:rsidP="0057652B">
      <w:pPr>
        <w:widowControl w:val="0"/>
        <w:autoSpaceDE w:val="0"/>
        <w:autoSpaceDN w:val="0"/>
        <w:adjustRightInd w:val="0"/>
        <w:spacing w:after="240" w:line="240" w:lineRule="atLeast"/>
        <w:jc w:val="both"/>
        <w:rPr>
          <w:rFonts w:ascii="Century Gothic" w:hAnsi="Century Gothic" w:cs="Arial"/>
          <w:bCs/>
          <w:color w:val="FF0000"/>
          <w:sz w:val="20"/>
          <w:szCs w:val="20"/>
        </w:rPr>
      </w:pPr>
    </w:p>
    <w:p w:rsidR="0049332F" w:rsidRPr="00477502" w:rsidRDefault="00477502" w:rsidP="00532592">
      <w:pPr>
        <w:pStyle w:val="Odstavecseseznamem"/>
        <w:widowControl w:val="0"/>
        <w:numPr>
          <w:ilvl w:val="0"/>
          <w:numId w:val="11"/>
        </w:numPr>
        <w:autoSpaceDE w:val="0"/>
        <w:autoSpaceDN w:val="0"/>
        <w:adjustRightInd w:val="0"/>
        <w:spacing w:after="120" w:line="240" w:lineRule="atLeast"/>
        <w:ind w:left="714" w:hanging="357"/>
        <w:contextualSpacing w:val="0"/>
        <w:jc w:val="center"/>
        <w:rPr>
          <w:rFonts w:ascii="Century Gothic" w:hAnsi="Century Gothic" w:cs="Arial"/>
          <w:bCs/>
          <w:caps/>
          <w:sz w:val="24"/>
          <w:szCs w:val="24"/>
        </w:rPr>
      </w:pPr>
      <w:r>
        <w:rPr>
          <w:rFonts w:ascii="Century Gothic" w:hAnsi="Century Gothic" w:cs="Arial"/>
          <w:b/>
          <w:bCs/>
          <w:caps/>
          <w:sz w:val="24"/>
          <w:szCs w:val="24"/>
        </w:rPr>
        <w:t xml:space="preserve">Trvání a </w:t>
      </w:r>
      <w:r w:rsidR="0049332F" w:rsidRPr="00CD5312">
        <w:rPr>
          <w:rFonts w:ascii="Century Gothic" w:hAnsi="Century Gothic" w:cs="Arial"/>
          <w:b/>
          <w:bCs/>
          <w:caps/>
          <w:sz w:val="24"/>
          <w:szCs w:val="24"/>
        </w:rPr>
        <w:t xml:space="preserve">Zánik </w:t>
      </w:r>
      <w:r w:rsidR="005A3B59">
        <w:rPr>
          <w:rFonts w:ascii="Century Gothic" w:hAnsi="Century Gothic" w:cs="Arial"/>
          <w:b/>
          <w:bCs/>
          <w:caps/>
          <w:sz w:val="24"/>
          <w:szCs w:val="24"/>
        </w:rPr>
        <w:t>Dohody</w:t>
      </w:r>
    </w:p>
    <w:p w:rsidR="00477502" w:rsidRPr="00477502" w:rsidRDefault="00477502" w:rsidP="00477502">
      <w:pPr>
        <w:widowControl w:val="0"/>
        <w:autoSpaceDE w:val="0"/>
        <w:autoSpaceDN w:val="0"/>
        <w:adjustRightInd w:val="0"/>
        <w:spacing w:after="120" w:line="240" w:lineRule="atLeast"/>
        <w:rPr>
          <w:rFonts w:ascii="Century Gothic" w:hAnsi="Century Gothic" w:cs="Arial"/>
          <w:bCs/>
          <w:caps/>
          <w:sz w:val="20"/>
          <w:szCs w:val="20"/>
        </w:rPr>
      </w:pPr>
      <w:r w:rsidRPr="00477502">
        <w:rPr>
          <w:rFonts w:ascii="Century Gothic" w:hAnsi="Century Gothic" w:cs="Arial"/>
          <w:bCs/>
          <w:caps/>
          <w:sz w:val="20"/>
          <w:szCs w:val="20"/>
        </w:rPr>
        <w:t>9.1</w:t>
      </w:r>
      <w:r w:rsidRPr="00477502">
        <w:rPr>
          <w:rFonts w:ascii="Century Gothic" w:hAnsi="Century Gothic" w:cs="Arial"/>
          <w:bCs/>
          <w:caps/>
          <w:sz w:val="20"/>
          <w:szCs w:val="20"/>
        </w:rPr>
        <w:tab/>
      </w:r>
      <w:r w:rsidRPr="00477502">
        <w:rPr>
          <w:rFonts w:ascii="Century Gothic" w:hAnsi="Century Gothic"/>
          <w:sz w:val="20"/>
          <w:szCs w:val="20"/>
        </w:rPr>
        <w:t>Tato dohoda se uzavírá na dobu určitou, a to do 30. 6. 2020.</w:t>
      </w:r>
    </w:p>
    <w:p w:rsidR="0049332F" w:rsidRPr="00CD5312" w:rsidRDefault="0057652B" w:rsidP="000F38C9">
      <w:pPr>
        <w:widowControl w:val="0"/>
        <w:autoSpaceDE w:val="0"/>
        <w:autoSpaceDN w:val="0"/>
        <w:adjustRightInd w:val="0"/>
        <w:spacing w:after="120" w:line="240" w:lineRule="auto"/>
        <w:ind w:left="709" w:hanging="709"/>
        <w:jc w:val="both"/>
        <w:rPr>
          <w:rFonts w:ascii="Century Gothic" w:hAnsi="Century Gothic" w:cs="Arial"/>
          <w:bCs/>
          <w:sz w:val="20"/>
          <w:szCs w:val="20"/>
        </w:rPr>
      </w:pPr>
      <w:r>
        <w:rPr>
          <w:rFonts w:ascii="Century Gothic" w:hAnsi="Century Gothic" w:cs="Arial"/>
          <w:bCs/>
          <w:sz w:val="20"/>
          <w:szCs w:val="20"/>
        </w:rPr>
        <w:t>9</w:t>
      </w:r>
      <w:r w:rsidR="000F38C9">
        <w:rPr>
          <w:rFonts w:ascii="Century Gothic" w:hAnsi="Century Gothic" w:cs="Arial"/>
          <w:bCs/>
          <w:sz w:val="20"/>
          <w:szCs w:val="20"/>
        </w:rPr>
        <w:t>.</w:t>
      </w:r>
      <w:r w:rsidR="00477502">
        <w:rPr>
          <w:rFonts w:ascii="Century Gothic" w:hAnsi="Century Gothic" w:cs="Arial"/>
          <w:bCs/>
          <w:sz w:val="20"/>
          <w:szCs w:val="20"/>
        </w:rPr>
        <w:t>2</w:t>
      </w:r>
      <w:r w:rsidR="000F38C9">
        <w:rPr>
          <w:rFonts w:ascii="Century Gothic" w:hAnsi="Century Gothic" w:cs="Arial"/>
          <w:bCs/>
          <w:sz w:val="20"/>
          <w:szCs w:val="20"/>
        </w:rPr>
        <w:tab/>
      </w:r>
      <w:r w:rsidR="00815325">
        <w:rPr>
          <w:rFonts w:ascii="Century Gothic" w:hAnsi="Century Gothic" w:cs="Arial"/>
          <w:bCs/>
          <w:sz w:val="20"/>
          <w:szCs w:val="20"/>
        </w:rPr>
        <w:t>Z</w:t>
      </w:r>
      <w:r w:rsidR="0049332F" w:rsidRPr="00CD5312">
        <w:rPr>
          <w:rFonts w:ascii="Century Gothic" w:hAnsi="Century Gothic" w:cs="Arial"/>
          <w:bCs/>
          <w:sz w:val="20"/>
          <w:szCs w:val="20"/>
        </w:rPr>
        <w:t xml:space="preserve">ávazkový vztah založený mezi oběma smluvními stranami </w:t>
      </w:r>
      <w:r w:rsidR="00815325">
        <w:rPr>
          <w:rFonts w:ascii="Century Gothic" w:hAnsi="Century Gothic" w:cs="Arial"/>
          <w:bCs/>
          <w:sz w:val="20"/>
          <w:szCs w:val="20"/>
        </w:rPr>
        <w:t xml:space="preserve">touto </w:t>
      </w:r>
      <w:r w:rsidR="005A3B59">
        <w:rPr>
          <w:rFonts w:ascii="Century Gothic" w:hAnsi="Century Gothic" w:cs="Arial"/>
          <w:bCs/>
          <w:sz w:val="20"/>
          <w:szCs w:val="20"/>
        </w:rPr>
        <w:t>Dohodou</w:t>
      </w:r>
      <w:r w:rsidR="005A3B59" w:rsidRPr="00CD5312">
        <w:rPr>
          <w:rFonts w:ascii="Century Gothic" w:hAnsi="Century Gothic" w:cs="Arial"/>
          <w:bCs/>
          <w:sz w:val="20"/>
          <w:szCs w:val="20"/>
        </w:rPr>
        <w:t xml:space="preserve"> </w:t>
      </w:r>
      <w:r w:rsidR="0049332F" w:rsidRPr="00CD5312">
        <w:rPr>
          <w:rFonts w:ascii="Century Gothic" w:hAnsi="Century Gothic" w:cs="Arial"/>
          <w:bCs/>
          <w:sz w:val="20"/>
          <w:szCs w:val="20"/>
        </w:rPr>
        <w:t xml:space="preserve">zaniká, nastane-li některá z níže </w:t>
      </w:r>
      <w:r w:rsidR="000F38C9">
        <w:rPr>
          <w:rFonts w:ascii="Century Gothic" w:hAnsi="Century Gothic" w:cs="Arial"/>
          <w:bCs/>
          <w:sz w:val="20"/>
          <w:szCs w:val="20"/>
        </w:rPr>
        <w:t>uvedených právních skutečností:</w:t>
      </w:r>
    </w:p>
    <w:p w:rsidR="0049332F" w:rsidRDefault="000F38C9" w:rsidP="000F38C9">
      <w:pPr>
        <w:pStyle w:val="Odstavecseseznamem"/>
        <w:widowControl w:val="0"/>
        <w:numPr>
          <w:ilvl w:val="0"/>
          <w:numId w:val="13"/>
        </w:numPr>
        <w:autoSpaceDE w:val="0"/>
        <w:autoSpaceDN w:val="0"/>
        <w:adjustRightInd w:val="0"/>
        <w:spacing w:after="120" w:line="240" w:lineRule="auto"/>
        <w:jc w:val="both"/>
        <w:rPr>
          <w:rFonts w:ascii="Century Gothic" w:hAnsi="Century Gothic" w:cs="Arial"/>
          <w:bCs/>
          <w:sz w:val="20"/>
          <w:szCs w:val="20"/>
        </w:rPr>
      </w:pPr>
      <w:r>
        <w:rPr>
          <w:rFonts w:ascii="Century Gothic" w:hAnsi="Century Gothic" w:cs="Arial"/>
          <w:bCs/>
          <w:sz w:val="20"/>
          <w:szCs w:val="20"/>
        </w:rPr>
        <w:t>p</w:t>
      </w:r>
      <w:r w:rsidR="0049332F" w:rsidRPr="000F38C9">
        <w:rPr>
          <w:rFonts w:ascii="Century Gothic" w:hAnsi="Century Gothic" w:cs="Arial"/>
          <w:bCs/>
          <w:sz w:val="20"/>
          <w:szCs w:val="20"/>
        </w:rPr>
        <w:t xml:space="preserve">ísemnou </w:t>
      </w:r>
      <w:r w:rsidR="00815325">
        <w:rPr>
          <w:rFonts w:ascii="Century Gothic" w:hAnsi="Century Gothic" w:cs="Arial"/>
          <w:bCs/>
          <w:sz w:val="20"/>
          <w:szCs w:val="20"/>
        </w:rPr>
        <w:t>d</w:t>
      </w:r>
      <w:r w:rsidR="005A3B59">
        <w:rPr>
          <w:rFonts w:ascii="Century Gothic" w:hAnsi="Century Gothic" w:cs="Arial"/>
          <w:bCs/>
          <w:sz w:val="20"/>
          <w:szCs w:val="20"/>
        </w:rPr>
        <w:t>ohodou</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obou smluvních stran, a to ke dni uvedenému v</w:t>
      </w:r>
      <w:r w:rsidR="00A64795" w:rsidRPr="000F38C9">
        <w:rPr>
          <w:rFonts w:ascii="Century Gothic" w:hAnsi="Century Gothic" w:cs="Arial"/>
          <w:bCs/>
          <w:sz w:val="20"/>
          <w:szCs w:val="20"/>
        </w:rPr>
        <w:t xml:space="preserve"> takové </w:t>
      </w:r>
      <w:r w:rsidR="00815325">
        <w:rPr>
          <w:rFonts w:ascii="Century Gothic" w:hAnsi="Century Gothic" w:cs="Arial"/>
          <w:bCs/>
          <w:sz w:val="20"/>
          <w:szCs w:val="20"/>
        </w:rPr>
        <w:t>d</w:t>
      </w:r>
      <w:r w:rsidR="005A3B59">
        <w:rPr>
          <w:rFonts w:ascii="Century Gothic" w:hAnsi="Century Gothic" w:cs="Arial"/>
          <w:bCs/>
          <w:sz w:val="20"/>
          <w:szCs w:val="20"/>
        </w:rPr>
        <w:t>ohodě</w:t>
      </w:r>
      <w:r w:rsidR="0049332F" w:rsidRPr="000F38C9">
        <w:rPr>
          <w:rFonts w:ascii="Century Gothic" w:hAnsi="Century Gothic" w:cs="Arial"/>
          <w:bCs/>
          <w:sz w:val="20"/>
          <w:szCs w:val="20"/>
        </w:rPr>
        <w:t>, jinak ke dni následujícímu po d</w:t>
      </w:r>
      <w:r w:rsidR="00DC760A" w:rsidRPr="000F38C9">
        <w:rPr>
          <w:rFonts w:ascii="Century Gothic" w:hAnsi="Century Gothic" w:cs="Arial"/>
          <w:bCs/>
          <w:sz w:val="20"/>
          <w:szCs w:val="20"/>
        </w:rPr>
        <w:t xml:space="preserve">ni uzavření </w:t>
      </w:r>
      <w:r w:rsidR="00815325">
        <w:rPr>
          <w:rFonts w:ascii="Century Gothic" w:hAnsi="Century Gothic" w:cs="Arial"/>
          <w:bCs/>
          <w:sz w:val="20"/>
          <w:szCs w:val="20"/>
        </w:rPr>
        <w:t>d</w:t>
      </w:r>
      <w:r w:rsidR="005A3B59">
        <w:rPr>
          <w:rFonts w:ascii="Century Gothic" w:hAnsi="Century Gothic" w:cs="Arial"/>
          <w:bCs/>
          <w:sz w:val="20"/>
          <w:szCs w:val="20"/>
        </w:rPr>
        <w:t>ohody</w:t>
      </w:r>
      <w:r w:rsidR="005A3B59" w:rsidRPr="000F38C9">
        <w:rPr>
          <w:rFonts w:ascii="Century Gothic" w:hAnsi="Century Gothic" w:cs="Arial"/>
          <w:bCs/>
          <w:sz w:val="20"/>
          <w:szCs w:val="20"/>
        </w:rPr>
        <w:t xml:space="preserve"> </w:t>
      </w:r>
      <w:r w:rsidR="00815325">
        <w:rPr>
          <w:rFonts w:ascii="Century Gothic" w:hAnsi="Century Gothic" w:cs="Arial"/>
          <w:bCs/>
          <w:sz w:val="20"/>
          <w:szCs w:val="20"/>
        </w:rPr>
        <w:t>o zániku závazkového vztahu;</w:t>
      </w:r>
    </w:p>
    <w:p w:rsidR="000F38C9" w:rsidRPr="000F38C9" w:rsidRDefault="000F38C9" w:rsidP="000F38C9">
      <w:pPr>
        <w:pStyle w:val="Odstavecseseznamem"/>
        <w:widowControl w:val="0"/>
        <w:autoSpaceDE w:val="0"/>
        <w:autoSpaceDN w:val="0"/>
        <w:adjustRightInd w:val="0"/>
        <w:spacing w:after="120" w:line="240" w:lineRule="auto"/>
        <w:ind w:left="1070"/>
        <w:jc w:val="both"/>
        <w:rPr>
          <w:rFonts w:ascii="Century Gothic" w:hAnsi="Century Gothic" w:cs="Arial"/>
          <w:bCs/>
          <w:sz w:val="20"/>
          <w:szCs w:val="20"/>
        </w:rPr>
      </w:pPr>
    </w:p>
    <w:p w:rsidR="00476F5B" w:rsidRPr="00132DD0" w:rsidRDefault="000F38C9" w:rsidP="00132DD0">
      <w:pPr>
        <w:pStyle w:val="Odstavecseseznamem"/>
        <w:widowControl w:val="0"/>
        <w:numPr>
          <w:ilvl w:val="0"/>
          <w:numId w:val="13"/>
        </w:numPr>
        <w:autoSpaceDE w:val="0"/>
        <w:autoSpaceDN w:val="0"/>
        <w:adjustRightInd w:val="0"/>
        <w:spacing w:after="120" w:line="240" w:lineRule="auto"/>
        <w:jc w:val="both"/>
        <w:rPr>
          <w:rFonts w:ascii="Century Gothic" w:hAnsi="Century Gothic" w:cs="Arial"/>
          <w:bCs/>
          <w:sz w:val="20"/>
          <w:szCs w:val="20"/>
        </w:rPr>
      </w:pPr>
      <w:r>
        <w:rPr>
          <w:rFonts w:ascii="Century Gothic" w:hAnsi="Century Gothic" w:cs="Arial"/>
          <w:bCs/>
          <w:sz w:val="20"/>
          <w:szCs w:val="20"/>
        </w:rPr>
        <w:t>p</w:t>
      </w:r>
      <w:r w:rsidR="00A64795" w:rsidRPr="000F38C9">
        <w:rPr>
          <w:rFonts w:ascii="Century Gothic" w:hAnsi="Century Gothic" w:cs="Arial"/>
          <w:bCs/>
          <w:sz w:val="20"/>
          <w:szCs w:val="20"/>
        </w:rPr>
        <w:t>ísemným</w:t>
      </w:r>
      <w:r w:rsidR="00A64795" w:rsidRPr="000F38C9">
        <w:rPr>
          <w:rFonts w:ascii="Century Gothic" w:hAnsi="Century Gothic" w:cs="Arial"/>
          <w:b/>
          <w:bCs/>
          <w:sz w:val="20"/>
          <w:szCs w:val="20"/>
        </w:rPr>
        <w:t xml:space="preserve"> </w:t>
      </w:r>
      <w:r w:rsidR="0049332F" w:rsidRPr="000F38C9">
        <w:rPr>
          <w:rFonts w:ascii="Century Gothic" w:hAnsi="Century Gothic" w:cs="Arial"/>
          <w:bCs/>
          <w:sz w:val="20"/>
          <w:szCs w:val="20"/>
        </w:rPr>
        <w:t xml:space="preserve">odstoupením </w:t>
      </w:r>
      <w:r w:rsidR="008E72D7">
        <w:rPr>
          <w:rFonts w:ascii="Century Gothic" w:hAnsi="Century Gothic" w:cs="Arial"/>
          <w:bCs/>
          <w:sz w:val="20"/>
          <w:szCs w:val="20"/>
        </w:rPr>
        <w:t>od této Dohody</w:t>
      </w:r>
      <w:r w:rsidR="0049332F" w:rsidRPr="000F38C9">
        <w:rPr>
          <w:rFonts w:ascii="Century Gothic" w:hAnsi="Century Gothic" w:cs="Arial"/>
          <w:bCs/>
          <w:sz w:val="20"/>
          <w:szCs w:val="20"/>
        </w:rPr>
        <w:t xml:space="preserve">, přičemž kterákoli ze smluvních stran je oprávněna od </w:t>
      </w:r>
      <w:r w:rsidR="005A3B59">
        <w:rPr>
          <w:rFonts w:ascii="Century Gothic" w:hAnsi="Century Gothic" w:cs="Arial"/>
          <w:bCs/>
          <w:sz w:val="20"/>
          <w:szCs w:val="20"/>
        </w:rPr>
        <w:t>Dohody</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odstoupit, j</w:t>
      </w:r>
      <w:r w:rsidR="00DC760A" w:rsidRPr="000F38C9">
        <w:rPr>
          <w:rFonts w:ascii="Century Gothic" w:hAnsi="Century Gothic" w:cs="Arial"/>
          <w:bCs/>
          <w:sz w:val="20"/>
          <w:szCs w:val="20"/>
        </w:rPr>
        <w:t>e-li tak ujednáno v</w:t>
      </w:r>
      <w:r w:rsidR="0068088B">
        <w:rPr>
          <w:rFonts w:ascii="Century Gothic" w:hAnsi="Century Gothic" w:cs="Arial"/>
          <w:bCs/>
          <w:sz w:val="20"/>
          <w:szCs w:val="20"/>
        </w:rPr>
        <w:t> </w:t>
      </w:r>
      <w:r w:rsidR="005A3B59">
        <w:rPr>
          <w:rFonts w:ascii="Century Gothic" w:hAnsi="Century Gothic" w:cs="Arial"/>
          <w:bCs/>
          <w:sz w:val="20"/>
          <w:szCs w:val="20"/>
        </w:rPr>
        <w:t>Dohodě</w:t>
      </w:r>
      <w:r w:rsidR="0068088B">
        <w:rPr>
          <w:rFonts w:ascii="Century Gothic" w:hAnsi="Century Gothic" w:cs="Arial"/>
          <w:bCs/>
          <w:sz w:val="20"/>
          <w:szCs w:val="20"/>
        </w:rPr>
        <w:t xml:space="preserve"> </w:t>
      </w:r>
      <w:r w:rsidR="0049332F" w:rsidRPr="000F38C9">
        <w:rPr>
          <w:rFonts w:ascii="Century Gothic" w:hAnsi="Century Gothic" w:cs="Arial"/>
          <w:bCs/>
          <w:sz w:val="20"/>
          <w:szCs w:val="20"/>
        </w:rPr>
        <w:t xml:space="preserve">nebo byla-li </w:t>
      </w:r>
      <w:r w:rsidR="005A3B59">
        <w:rPr>
          <w:rFonts w:ascii="Century Gothic" w:hAnsi="Century Gothic" w:cs="Arial"/>
          <w:bCs/>
          <w:sz w:val="20"/>
          <w:szCs w:val="20"/>
        </w:rPr>
        <w:t>Dohoda</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 xml:space="preserve">jednáním druhé smluvní strany porušena podstatným způsobem, a to vždy po předchozím </w:t>
      </w:r>
      <w:r w:rsidR="00A64795" w:rsidRPr="000F38C9">
        <w:rPr>
          <w:rFonts w:ascii="Century Gothic" w:hAnsi="Century Gothic" w:cs="Arial"/>
          <w:bCs/>
          <w:sz w:val="20"/>
          <w:szCs w:val="20"/>
        </w:rPr>
        <w:t xml:space="preserve">písemném </w:t>
      </w:r>
      <w:r w:rsidR="0049332F" w:rsidRPr="000F38C9">
        <w:rPr>
          <w:rFonts w:ascii="Century Gothic" w:hAnsi="Century Gothic" w:cs="Arial"/>
          <w:bCs/>
          <w:sz w:val="20"/>
          <w:szCs w:val="20"/>
        </w:rPr>
        <w:t xml:space="preserve">upozornění na porušení </w:t>
      </w:r>
      <w:r w:rsidR="005A3B59">
        <w:rPr>
          <w:rFonts w:ascii="Century Gothic" w:hAnsi="Century Gothic" w:cs="Arial"/>
          <w:bCs/>
          <w:sz w:val="20"/>
          <w:szCs w:val="20"/>
        </w:rPr>
        <w:t>Dohody</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 xml:space="preserve">s poskytnutím náhradní lhůty k odstranění stavu porušení </w:t>
      </w:r>
      <w:r w:rsidR="005A3B59">
        <w:rPr>
          <w:rFonts w:ascii="Century Gothic" w:hAnsi="Century Gothic" w:cs="Arial"/>
          <w:bCs/>
          <w:sz w:val="20"/>
          <w:szCs w:val="20"/>
        </w:rPr>
        <w:t>Dohody</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 xml:space="preserve">a s upozorněním na možnost odstoupení od </w:t>
      </w:r>
      <w:r w:rsidR="00815325">
        <w:rPr>
          <w:rFonts w:ascii="Century Gothic" w:hAnsi="Century Gothic" w:cs="Arial"/>
          <w:bCs/>
          <w:sz w:val="20"/>
          <w:szCs w:val="20"/>
        </w:rPr>
        <w:t xml:space="preserve">této </w:t>
      </w:r>
      <w:r w:rsidR="005A3B59">
        <w:rPr>
          <w:rFonts w:ascii="Century Gothic" w:hAnsi="Century Gothic" w:cs="Arial"/>
          <w:bCs/>
          <w:sz w:val="20"/>
          <w:szCs w:val="20"/>
        </w:rPr>
        <w:t>Dohody</w:t>
      </w:r>
      <w:r w:rsidR="0049332F" w:rsidRPr="000F38C9">
        <w:rPr>
          <w:rFonts w:ascii="Century Gothic" w:hAnsi="Century Gothic" w:cs="Arial"/>
          <w:bCs/>
          <w:sz w:val="20"/>
          <w:szCs w:val="20"/>
        </w:rPr>
        <w:t xml:space="preserve">. Odstoupením </w:t>
      </w:r>
      <w:r w:rsidR="005A3B59">
        <w:rPr>
          <w:rFonts w:ascii="Century Gothic" w:hAnsi="Century Gothic" w:cs="Arial"/>
          <w:bCs/>
          <w:sz w:val="20"/>
          <w:szCs w:val="20"/>
        </w:rPr>
        <w:t>Dohoda</w:t>
      </w:r>
      <w:r w:rsidR="005A3B59" w:rsidRPr="000F38C9">
        <w:rPr>
          <w:rFonts w:ascii="Century Gothic" w:hAnsi="Century Gothic" w:cs="Arial"/>
          <w:bCs/>
          <w:sz w:val="20"/>
          <w:szCs w:val="20"/>
        </w:rPr>
        <w:t xml:space="preserve"> </w:t>
      </w:r>
      <w:r w:rsidR="0049332F" w:rsidRPr="000F38C9">
        <w:rPr>
          <w:rFonts w:ascii="Century Gothic" w:hAnsi="Century Gothic" w:cs="Arial"/>
          <w:bCs/>
          <w:sz w:val="20"/>
          <w:szCs w:val="20"/>
        </w:rPr>
        <w:t xml:space="preserve">zaniká ke dni doručení projevu vůle směřujícího k odstoupení od </w:t>
      </w:r>
      <w:r w:rsidR="005A3B59">
        <w:rPr>
          <w:rFonts w:ascii="Century Gothic" w:hAnsi="Century Gothic" w:cs="Arial"/>
          <w:bCs/>
          <w:sz w:val="20"/>
          <w:szCs w:val="20"/>
        </w:rPr>
        <w:t>Dohody</w:t>
      </w:r>
      <w:r w:rsidR="00476F5B">
        <w:rPr>
          <w:rFonts w:ascii="Century Gothic" w:hAnsi="Century Gothic" w:cs="Arial"/>
          <w:bCs/>
          <w:sz w:val="20"/>
          <w:szCs w:val="20"/>
        </w:rPr>
        <w:t xml:space="preserve"> druhé smluvní straně</w:t>
      </w:r>
      <w:r w:rsidR="0049332F" w:rsidRPr="000F38C9">
        <w:rPr>
          <w:rFonts w:ascii="Century Gothic" w:hAnsi="Century Gothic" w:cs="Arial"/>
          <w:bCs/>
          <w:sz w:val="20"/>
          <w:szCs w:val="20"/>
        </w:rPr>
        <w:t xml:space="preserve">. Účinky odstoupení se řídí </w:t>
      </w:r>
      <w:r w:rsidR="00A64795" w:rsidRPr="000F38C9">
        <w:rPr>
          <w:rFonts w:ascii="Century Gothic" w:hAnsi="Century Gothic" w:cs="Arial"/>
          <w:bCs/>
          <w:sz w:val="20"/>
          <w:szCs w:val="20"/>
        </w:rPr>
        <w:t>ustanovení § 2001 a dále OZ</w:t>
      </w:r>
      <w:r w:rsidR="00815325">
        <w:rPr>
          <w:rFonts w:ascii="Century Gothic" w:hAnsi="Century Gothic" w:cs="Arial"/>
          <w:bCs/>
          <w:sz w:val="20"/>
          <w:szCs w:val="20"/>
        </w:rPr>
        <w:t>;</w:t>
      </w:r>
    </w:p>
    <w:p w:rsidR="00476F5B" w:rsidRPr="00476F5B" w:rsidRDefault="00476F5B" w:rsidP="00476F5B">
      <w:pPr>
        <w:pStyle w:val="Odstavecseseznamem"/>
        <w:widowControl w:val="0"/>
        <w:autoSpaceDE w:val="0"/>
        <w:autoSpaceDN w:val="0"/>
        <w:adjustRightInd w:val="0"/>
        <w:spacing w:after="120" w:line="240" w:lineRule="auto"/>
        <w:ind w:left="1070"/>
        <w:jc w:val="both"/>
        <w:rPr>
          <w:rFonts w:ascii="Century Gothic" w:hAnsi="Century Gothic" w:cs="Arial"/>
          <w:bCs/>
          <w:sz w:val="20"/>
          <w:szCs w:val="20"/>
        </w:rPr>
      </w:pPr>
    </w:p>
    <w:p w:rsidR="0049332F" w:rsidRPr="000F38C9" w:rsidRDefault="000F38C9" w:rsidP="000F38C9">
      <w:pPr>
        <w:pStyle w:val="Odstavecseseznamem"/>
        <w:widowControl w:val="0"/>
        <w:numPr>
          <w:ilvl w:val="0"/>
          <w:numId w:val="13"/>
        </w:numPr>
        <w:autoSpaceDE w:val="0"/>
        <w:autoSpaceDN w:val="0"/>
        <w:adjustRightInd w:val="0"/>
        <w:spacing w:after="240" w:line="240" w:lineRule="atLeast"/>
        <w:jc w:val="both"/>
        <w:rPr>
          <w:rFonts w:ascii="Century Gothic" w:hAnsi="Century Gothic" w:cs="Arial"/>
          <w:bCs/>
          <w:sz w:val="20"/>
          <w:szCs w:val="20"/>
        </w:rPr>
      </w:pPr>
      <w:r>
        <w:rPr>
          <w:rFonts w:ascii="Century Gothic" w:hAnsi="Century Gothic" w:cs="Arial"/>
          <w:bCs/>
          <w:sz w:val="20"/>
          <w:szCs w:val="20"/>
        </w:rPr>
        <w:t>p</w:t>
      </w:r>
      <w:r w:rsidR="00A64795" w:rsidRPr="000F38C9">
        <w:rPr>
          <w:rFonts w:ascii="Century Gothic" w:hAnsi="Century Gothic" w:cs="Arial"/>
          <w:bCs/>
          <w:sz w:val="20"/>
          <w:szCs w:val="20"/>
        </w:rPr>
        <w:t>ísemnou</w:t>
      </w:r>
      <w:r w:rsidR="00A64795" w:rsidRPr="000F38C9">
        <w:rPr>
          <w:rFonts w:ascii="Century Gothic" w:hAnsi="Century Gothic" w:cs="Arial"/>
          <w:b/>
          <w:bCs/>
          <w:sz w:val="20"/>
          <w:szCs w:val="20"/>
        </w:rPr>
        <w:t xml:space="preserve"> </w:t>
      </w:r>
      <w:r w:rsidR="0049332F" w:rsidRPr="000F38C9">
        <w:rPr>
          <w:rFonts w:ascii="Century Gothic" w:hAnsi="Century Gothic" w:cs="Arial"/>
          <w:bCs/>
          <w:sz w:val="20"/>
          <w:szCs w:val="20"/>
        </w:rPr>
        <w:t>jednostrannou výpovědí</w:t>
      </w:r>
      <w:r w:rsidR="00A64795" w:rsidRPr="000F38C9">
        <w:rPr>
          <w:rFonts w:ascii="Century Gothic" w:hAnsi="Century Gothic" w:cs="Arial"/>
          <w:bCs/>
          <w:sz w:val="20"/>
          <w:szCs w:val="20"/>
        </w:rPr>
        <w:t xml:space="preserve"> dle ustanovení § 1998 odst. 1 a 2 OZ</w:t>
      </w:r>
      <w:r w:rsidR="0049332F" w:rsidRPr="000F38C9">
        <w:rPr>
          <w:rFonts w:ascii="Century Gothic" w:hAnsi="Century Gothic" w:cs="Arial"/>
          <w:bCs/>
          <w:sz w:val="20"/>
          <w:szCs w:val="20"/>
        </w:rPr>
        <w:t xml:space="preserve">, přičemž kterákoli ze smluvních stran je oprávněna i bez uvedení důvodu svým jednostranným právním úkonem vypovědět </w:t>
      </w:r>
      <w:r w:rsidR="008E72D7">
        <w:rPr>
          <w:rFonts w:ascii="Century Gothic" w:hAnsi="Century Gothic" w:cs="Arial"/>
          <w:bCs/>
          <w:sz w:val="20"/>
          <w:szCs w:val="20"/>
        </w:rPr>
        <w:t>tuto Dohodu</w:t>
      </w:r>
      <w:r w:rsidR="0049332F" w:rsidRPr="000F38C9">
        <w:rPr>
          <w:rFonts w:ascii="Century Gothic" w:hAnsi="Century Gothic" w:cs="Arial"/>
          <w:bCs/>
          <w:sz w:val="20"/>
          <w:szCs w:val="20"/>
        </w:rPr>
        <w:t xml:space="preserve">. Výpovědní doba činí </w:t>
      </w:r>
      <w:r w:rsidR="00853FB2" w:rsidRPr="000F38C9">
        <w:rPr>
          <w:rFonts w:ascii="Century Gothic" w:hAnsi="Century Gothic" w:cs="Arial"/>
          <w:bCs/>
          <w:sz w:val="20"/>
          <w:szCs w:val="20"/>
        </w:rPr>
        <w:t>3</w:t>
      </w:r>
      <w:r w:rsidR="0049332F" w:rsidRPr="000F38C9">
        <w:rPr>
          <w:rFonts w:ascii="Century Gothic" w:hAnsi="Century Gothic" w:cs="Arial"/>
          <w:bCs/>
          <w:sz w:val="20"/>
          <w:szCs w:val="20"/>
        </w:rPr>
        <w:t xml:space="preserve"> (slovy: </w:t>
      </w:r>
      <w:r w:rsidR="00853FB2" w:rsidRPr="000F38C9">
        <w:rPr>
          <w:rFonts w:ascii="Century Gothic" w:hAnsi="Century Gothic" w:cs="Arial"/>
          <w:bCs/>
          <w:sz w:val="20"/>
          <w:szCs w:val="20"/>
        </w:rPr>
        <w:t>tři</w:t>
      </w:r>
      <w:r w:rsidR="0049332F" w:rsidRPr="000F38C9">
        <w:rPr>
          <w:rFonts w:ascii="Century Gothic" w:hAnsi="Century Gothic" w:cs="Arial"/>
          <w:bCs/>
          <w:sz w:val="20"/>
          <w:szCs w:val="20"/>
        </w:rPr>
        <w:t>) měsíc</w:t>
      </w:r>
      <w:r w:rsidR="00853FB2" w:rsidRPr="000F38C9">
        <w:rPr>
          <w:rFonts w:ascii="Century Gothic" w:hAnsi="Century Gothic" w:cs="Arial"/>
          <w:bCs/>
          <w:sz w:val="20"/>
          <w:szCs w:val="20"/>
        </w:rPr>
        <w:t>e</w:t>
      </w:r>
      <w:r w:rsidR="0049332F" w:rsidRPr="000F38C9">
        <w:rPr>
          <w:rFonts w:ascii="Century Gothic" w:hAnsi="Century Gothic" w:cs="Arial"/>
          <w:bCs/>
          <w:sz w:val="20"/>
          <w:szCs w:val="20"/>
        </w:rPr>
        <w:t xml:space="preserve"> a počíná běžet prvního dne měsíce následujícího po měsíci, v němž byla výpověď doručena druhé smluvní str</w:t>
      </w:r>
      <w:r w:rsidR="00880DE5" w:rsidRPr="000F38C9">
        <w:rPr>
          <w:rFonts w:ascii="Century Gothic" w:hAnsi="Century Gothic" w:cs="Arial"/>
          <w:bCs/>
          <w:sz w:val="20"/>
          <w:szCs w:val="20"/>
        </w:rPr>
        <w:t>aně.</w:t>
      </w:r>
    </w:p>
    <w:p w:rsidR="0049332F" w:rsidRPr="00CD5312" w:rsidRDefault="0057652B" w:rsidP="000F38C9">
      <w:pPr>
        <w:widowControl w:val="0"/>
        <w:autoSpaceDE w:val="0"/>
        <w:autoSpaceDN w:val="0"/>
        <w:adjustRightInd w:val="0"/>
        <w:spacing w:after="120" w:line="240" w:lineRule="atLeast"/>
        <w:ind w:left="720" w:hanging="720"/>
        <w:jc w:val="center"/>
        <w:rPr>
          <w:rFonts w:ascii="Century Gothic" w:hAnsi="Century Gothic" w:cs="Arial"/>
          <w:bCs/>
          <w:caps/>
          <w:sz w:val="24"/>
          <w:szCs w:val="24"/>
        </w:rPr>
      </w:pPr>
      <w:r>
        <w:rPr>
          <w:rFonts w:ascii="Century Gothic" w:hAnsi="Century Gothic" w:cs="Arial"/>
          <w:b/>
          <w:bCs/>
          <w:sz w:val="24"/>
          <w:szCs w:val="24"/>
        </w:rPr>
        <w:t>10</w:t>
      </w:r>
      <w:r w:rsidR="000F38C9">
        <w:rPr>
          <w:rFonts w:ascii="Century Gothic" w:hAnsi="Century Gothic" w:cs="Arial"/>
          <w:b/>
          <w:bCs/>
          <w:sz w:val="24"/>
          <w:szCs w:val="24"/>
        </w:rPr>
        <w:t xml:space="preserve">. </w:t>
      </w:r>
      <w:r w:rsidR="0049332F" w:rsidRPr="00CD5312">
        <w:rPr>
          <w:rFonts w:ascii="Century Gothic" w:hAnsi="Century Gothic" w:cs="Arial"/>
          <w:b/>
          <w:bCs/>
          <w:caps/>
          <w:sz w:val="24"/>
          <w:szCs w:val="24"/>
        </w:rPr>
        <w:t>Společná ustanovení</w:t>
      </w:r>
    </w:p>
    <w:p w:rsidR="0049332F" w:rsidRPr="00CD5312" w:rsidRDefault="0057652B" w:rsidP="001D2463">
      <w:pPr>
        <w:widowControl w:val="0"/>
        <w:autoSpaceDE w:val="0"/>
        <w:autoSpaceDN w:val="0"/>
        <w:adjustRightInd w:val="0"/>
        <w:spacing w:after="120" w:line="240" w:lineRule="atLeast"/>
        <w:ind w:left="720" w:hanging="720"/>
        <w:jc w:val="both"/>
        <w:rPr>
          <w:rFonts w:ascii="Century Gothic" w:hAnsi="Century Gothic" w:cs="Arial"/>
          <w:bCs/>
          <w:sz w:val="20"/>
          <w:szCs w:val="20"/>
        </w:rPr>
      </w:pPr>
      <w:r>
        <w:rPr>
          <w:rFonts w:ascii="Century Gothic" w:hAnsi="Century Gothic" w:cs="Arial"/>
          <w:bCs/>
          <w:sz w:val="20"/>
          <w:szCs w:val="20"/>
        </w:rPr>
        <w:t>10</w:t>
      </w:r>
      <w:r w:rsidR="003B715D" w:rsidRPr="00CD5312">
        <w:rPr>
          <w:rFonts w:ascii="Century Gothic" w:hAnsi="Century Gothic" w:cs="Arial"/>
          <w:bCs/>
          <w:sz w:val="20"/>
          <w:szCs w:val="20"/>
        </w:rPr>
        <w:t>.1</w:t>
      </w:r>
      <w:r w:rsidR="003B715D" w:rsidRPr="00CD5312">
        <w:rPr>
          <w:rFonts w:ascii="Century Gothic" w:hAnsi="Century Gothic" w:cs="Arial"/>
          <w:bCs/>
          <w:sz w:val="20"/>
          <w:szCs w:val="20"/>
        </w:rPr>
        <w:tab/>
      </w:r>
      <w:r w:rsidR="0049332F" w:rsidRPr="00CD5312">
        <w:rPr>
          <w:rFonts w:ascii="Century Gothic" w:hAnsi="Century Gothic" w:cs="Arial"/>
          <w:bCs/>
          <w:sz w:val="20"/>
          <w:szCs w:val="20"/>
        </w:rPr>
        <w:t xml:space="preserve">Právní vztahy neupravené </w:t>
      </w:r>
      <w:r w:rsidR="00594F02">
        <w:rPr>
          <w:rFonts w:ascii="Century Gothic" w:hAnsi="Century Gothic" w:cs="Arial"/>
          <w:bCs/>
          <w:sz w:val="20"/>
          <w:szCs w:val="20"/>
        </w:rPr>
        <w:t xml:space="preserve">touto </w:t>
      </w:r>
      <w:r w:rsidR="005A3B59">
        <w:rPr>
          <w:rFonts w:ascii="Century Gothic" w:hAnsi="Century Gothic" w:cs="Arial"/>
          <w:bCs/>
          <w:sz w:val="20"/>
          <w:szCs w:val="20"/>
        </w:rPr>
        <w:t>Dohodou</w:t>
      </w:r>
      <w:r w:rsidR="005A3B59" w:rsidRPr="00CD5312">
        <w:rPr>
          <w:rFonts w:ascii="Century Gothic" w:hAnsi="Century Gothic" w:cs="Arial"/>
          <w:bCs/>
          <w:sz w:val="20"/>
          <w:szCs w:val="20"/>
        </w:rPr>
        <w:t xml:space="preserve"> </w:t>
      </w:r>
      <w:r w:rsidR="0049332F" w:rsidRPr="00CD5312">
        <w:rPr>
          <w:rFonts w:ascii="Century Gothic" w:hAnsi="Century Gothic" w:cs="Arial"/>
          <w:bCs/>
          <w:sz w:val="20"/>
          <w:szCs w:val="20"/>
        </w:rPr>
        <w:t>se řídí pr</w:t>
      </w:r>
      <w:r w:rsidR="005F441C" w:rsidRPr="00CD5312">
        <w:rPr>
          <w:rFonts w:ascii="Century Gothic" w:hAnsi="Century Gothic" w:cs="Arial"/>
          <w:bCs/>
          <w:sz w:val="20"/>
          <w:szCs w:val="20"/>
        </w:rPr>
        <w:t>á</w:t>
      </w:r>
      <w:r w:rsidR="0049332F" w:rsidRPr="00CD5312">
        <w:rPr>
          <w:rFonts w:ascii="Century Gothic" w:hAnsi="Century Gothic" w:cs="Arial"/>
          <w:bCs/>
          <w:sz w:val="20"/>
          <w:szCs w:val="20"/>
        </w:rPr>
        <w:t>vním řádem České republiky, zejména pak příslušnými us</w:t>
      </w:r>
      <w:r w:rsidR="00880DE5" w:rsidRPr="00CD5312">
        <w:rPr>
          <w:rFonts w:ascii="Century Gothic" w:hAnsi="Century Gothic" w:cs="Arial"/>
          <w:bCs/>
          <w:sz w:val="20"/>
          <w:szCs w:val="20"/>
        </w:rPr>
        <w:t>tanoveními občanského zákoníku.</w:t>
      </w:r>
    </w:p>
    <w:p w:rsidR="0049332F" w:rsidRPr="00CD5312" w:rsidRDefault="0057652B" w:rsidP="001D2463">
      <w:pPr>
        <w:widowControl w:val="0"/>
        <w:autoSpaceDE w:val="0"/>
        <w:autoSpaceDN w:val="0"/>
        <w:adjustRightInd w:val="0"/>
        <w:spacing w:after="120" w:line="240" w:lineRule="atLeast"/>
        <w:ind w:left="720" w:hanging="720"/>
        <w:jc w:val="both"/>
        <w:rPr>
          <w:rFonts w:ascii="Century Gothic" w:hAnsi="Century Gothic" w:cs="Arial"/>
          <w:bCs/>
          <w:sz w:val="20"/>
          <w:szCs w:val="20"/>
        </w:rPr>
      </w:pPr>
      <w:r>
        <w:rPr>
          <w:rFonts w:ascii="Century Gothic" w:hAnsi="Century Gothic" w:cs="Arial"/>
          <w:bCs/>
          <w:sz w:val="20"/>
          <w:szCs w:val="20"/>
        </w:rPr>
        <w:t>10</w:t>
      </w:r>
      <w:r w:rsidR="003B715D" w:rsidRPr="00CD5312">
        <w:rPr>
          <w:rFonts w:ascii="Century Gothic" w:hAnsi="Century Gothic" w:cs="Arial"/>
          <w:bCs/>
          <w:sz w:val="20"/>
          <w:szCs w:val="20"/>
        </w:rPr>
        <w:t>.2</w:t>
      </w:r>
      <w:r w:rsidR="003B715D" w:rsidRPr="00CD5312">
        <w:rPr>
          <w:rFonts w:ascii="Century Gothic" w:hAnsi="Century Gothic" w:cs="Arial"/>
          <w:bCs/>
          <w:sz w:val="20"/>
          <w:szCs w:val="20"/>
        </w:rPr>
        <w:tab/>
      </w:r>
      <w:r w:rsidR="0049332F" w:rsidRPr="00CD5312">
        <w:rPr>
          <w:rFonts w:ascii="Century Gothic" w:hAnsi="Century Gothic" w:cs="Arial"/>
          <w:bCs/>
          <w:sz w:val="20"/>
          <w:szCs w:val="20"/>
        </w:rPr>
        <w:t xml:space="preserve">Spory vzniklé mezi smluvními stranami v souvislosti s plněním </w:t>
      </w:r>
      <w:r w:rsidR="005A3B59">
        <w:rPr>
          <w:rFonts w:ascii="Century Gothic" w:hAnsi="Century Gothic" w:cs="Arial"/>
          <w:bCs/>
          <w:sz w:val="20"/>
          <w:szCs w:val="20"/>
        </w:rPr>
        <w:t>Dohody</w:t>
      </w:r>
      <w:r w:rsidR="0049332F" w:rsidRPr="00CD5312">
        <w:rPr>
          <w:rFonts w:ascii="Century Gothic" w:hAnsi="Century Gothic" w:cs="Arial"/>
          <w:bCs/>
          <w:sz w:val="20"/>
          <w:szCs w:val="20"/>
        </w:rPr>
        <w:t>, bud</w:t>
      </w:r>
      <w:r w:rsidR="00D36FE5" w:rsidRPr="00CD5312">
        <w:rPr>
          <w:rFonts w:ascii="Century Gothic" w:hAnsi="Century Gothic" w:cs="Arial"/>
          <w:bCs/>
          <w:sz w:val="20"/>
          <w:szCs w:val="20"/>
        </w:rPr>
        <w:t>e</w:t>
      </w:r>
      <w:r w:rsidR="0049332F" w:rsidRPr="00CD5312">
        <w:rPr>
          <w:rFonts w:ascii="Century Gothic" w:hAnsi="Century Gothic" w:cs="Arial"/>
          <w:bCs/>
          <w:sz w:val="20"/>
          <w:szCs w:val="20"/>
        </w:rPr>
        <w:t xml:space="preserve"> rozhodovat věcně a místně příslušný soud v České republice, přičemž pro místní příslušnost je rozh</w:t>
      </w:r>
      <w:r w:rsidR="00C155E1" w:rsidRPr="00CD5312">
        <w:rPr>
          <w:rFonts w:ascii="Century Gothic" w:hAnsi="Century Gothic" w:cs="Arial"/>
          <w:bCs/>
          <w:sz w:val="20"/>
          <w:szCs w:val="20"/>
        </w:rPr>
        <w:t xml:space="preserve">odný obecný soud </w:t>
      </w:r>
      <w:r w:rsidR="00C0083F">
        <w:rPr>
          <w:rFonts w:ascii="Century Gothic" w:hAnsi="Century Gothic" w:cs="Arial"/>
          <w:bCs/>
          <w:sz w:val="20"/>
          <w:szCs w:val="20"/>
        </w:rPr>
        <w:t>zhotovitele</w:t>
      </w:r>
      <w:r w:rsidR="00C155E1" w:rsidRPr="00CD5312">
        <w:rPr>
          <w:rFonts w:ascii="Century Gothic" w:hAnsi="Century Gothic" w:cs="Arial"/>
          <w:bCs/>
          <w:sz w:val="20"/>
          <w:szCs w:val="20"/>
        </w:rPr>
        <w:t>.</w:t>
      </w:r>
    </w:p>
    <w:p w:rsidR="0049332F" w:rsidRPr="00CD5312" w:rsidRDefault="0057652B" w:rsidP="001D2463">
      <w:pPr>
        <w:widowControl w:val="0"/>
        <w:autoSpaceDE w:val="0"/>
        <w:autoSpaceDN w:val="0"/>
        <w:adjustRightInd w:val="0"/>
        <w:spacing w:after="120" w:line="240" w:lineRule="atLeast"/>
        <w:ind w:left="720" w:hanging="720"/>
        <w:rPr>
          <w:rFonts w:ascii="Century Gothic" w:hAnsi="Century Gothic" w:cs="Arial"/>
          <w:bCs/>
          <w:sz w:val="20"/>
          <w:szCs w:val="20"/>
        </w:rPr>
      </w:pPr>
      <w:r>
        <w:rPr>
          <w:rFonts w:ascii="Century Gothic" w:hAnsi="Century Gothic" w:cs="Arial"/>
          <w:bCs/>
          <w:sz w:val="20"/>
          <w:szCs w:val="20"/>
        </w:rPr>
        <w:t>10</w:t>
      </w:r>
      <w:r w:rsidR="003B715D" w:rsidRPr="00CD5312">
        <w:rPr>
          <w:rFonts w:ascii="Century Gothic" w:hAnsi="Century Gothic" w:cs="Arial"/>
          <w:bCs/>
          <w:sz w:val="20"/>
          <w:szCs w:val="20"/>
        </w:rPr>
        <w:t>.3</w:t>
      </w:r>
      <w:r w:rsidR="003B715D" w:rsidRPr="00CD5312">
        <w:rPr>
          <w:rFonts w:ascii="Century Gothic" w:hAnsi="Century Gothic" w:cs="Arial"/>
          <w:bCs/>
          <w:sz w:val="20"/>
          <w:szCs w:val="20"/>
        </w:rPr>
        <w:tab/>
      </w:r>
      <w:r w:rsidR="0049332F" w:rsidRPr="00CD5312">
        <w:rPr>
          <w:rFonts w:ascii="Century Gothic" w:hAnsi="Century Gothic" w:cs="Arial"/>
          <w:bCs/>
          <w:sz w:val="20"/>
          <w:szCs w:val="20"/>
        </w:rPr>
        <w:t xml:space="preserve">Obě smluvní strany výslovně prohlašují, že ve věcech plnění </w:t>
      </w:r>
      <w:r w:rsidR="005A3B59">
        <w:rPr>
          <w:rFonts w:ascii="Century Gothic" w:hAnsi="Century Gothic" w:cs="Arial"/>
          <w:bCs/>
          <w:sz w:val="20"/>
          <w:szCs w:val="20"/>
        </w:rPr>
        <w:t>Dohody</w:t>
      </w:r>
      <w:r w:rsidR="0049332F" w:rsidRPr="00CD5312">
        <w:rPr>
          <w:rFonts w:ascii="Century Gothic" w:hAnsi="Century Gothic" w:cs="Arial"/>
          <w:bCs/>
          <w:sz w:val="20"/>
          <w:szCs w:val="20"/>
        </w:rPr>
        <w:t>, jak</w:t>
      </w:r>
      <w:r w:rsidR="00BC3562" w:rsidRPr="00CD5312">
        <w:rPr>
          <w:rFonts w:ascii="Century Gothic" w:hAnsi="Century Gothic" w:cs="Arial"/>
          <w:bCs/>
          <w:sz w:val="20"/>
          <w:szCs w:val="20"/>
        </w:rPr>
        <w:t xml:space="preserve">ož i </w:t>
      </w:r>
      <w:r w:rsidR="0009311C" w:rsidRPr="00CD5312">
        <w:rPr>
          <w:rFonts w:ascii="Century Gothic" w:hAnsi="Century Gothic" w:cs="Arial"/>
          <w:bCs/>
          <w:sz w:val="20"/>
          <w:szCs w:val="20"/>
        </w:rPr>
        <w:t>Objednávek</w:t>
      </w:r>
      <w:r w:rsidR="00BC3562" w:rsidRPr="00CD5312">
        <w:rPr>
          <w:rFonts w:ascii="Century Gothic" w:hAnsi="Century Gothic" w:cs="Arial"/>
          <w:bCs/>
          <w:sz w:val="20"/>
          <w:szCs w:val="20"/>
        </w:rPr>
        <w:t>, je:</w:t>
      </w:r>
    </w:p>
    <w:p w:rsidR="0009311C" w:rsidRPr="00CD5312" w:rsidRDefault="0049332F" w:rsidP="0009311C">
      <w:pPr>
        <w:widowControl w:val="0"/>
        <w:autoSpaceDE w:val="0"/>
        <w:autoSpaceDN w:val="0"/>
        <w:adjustRightInd w:val="0"/>
        <w:spacing w:after="120" w:line="240" w:lineRule="auto"/>
        <w:ind w:firstLine="720"/>
        <w:jc w:val="both"/>
        <w:rPr>
          <w:rFonts w:ascii="Century Gothic" w:hAnsi="Century Gothic" w:cs="Arial"/>
          <w:bCs/>
          <w:sz w:val="20"/>
          <w:szCs w:val="20"/>
        </w:rPr>
      </w:pPr>
      <w:r w:rsidRPr="00CD5312">
        <w:rPr>
          <w:rFonts w:ascii="Century Gothic" w:hAnsi="Century Gothic" w:cs="Arial"/>
          <w:bCs/>
          <w:sz w:val="20"/>
          <w:szCs w:val="20"/>
        </w:rPr>
        <w:t xml:space="preserve">za </w:t>
      </w:r>
      <w:r w:rsidR="00594F02">
        <w:rPr>
          <w:rFonts w:ascii="Century Gothic" w:hAnsi="Century Gothic" w:cs="Arial"/>
          <w:bCs/>
          <w:sz w:val="20"/>
          <w:szCs w:val="20"/>
        </w:rPr>
        <w:t>objednatele</w:t>
      </w:r>
      <w:r w:rsidR="00C0083F" w:rsidRPr="00CD5312">
        <w:rPr>
          <w:rFonts w:ascii="Century Gothic" w:hAnsi="Century Gothic" w:cs="Arial"/>
          <w:bCs/>
          <w:sz w:val="20"/>
          <w:szCs w:val="20"/>
        </w:rPr>
        <w:t xml:space="preserve"> </w:t>
      </w:r>
      <w:r w:rsidRPr="00CD5312">
        <w:rPr>
          <w:rFonts w:ascii="Century Gothic" w:hAnsi="Century Gothic" w:cs="Arial"/>
          <w:bCs/>
          <w:sz w:val="20"/>
          <w:szCs w:val="20"/>
        </w:rPr>
        <w:t xml:space="preserve">pověřen: </w:t>
      </w:r>
    </w:p>
    <w:p w:rsidR="0049332F" w:rsidRPr="002C7D05" w:rsidRDefault="001A016F" w:rsidP="0009311C">
      <w:pPr>
        <w:widowControl w:val="0"/>
        <w:autoSpaceDE w:val="0"/>
        <w:autoSpaceDN w:val="0"/>
        <w:adjustRightInd w:val="0"/>
        <w:spacing w:after="120" w:line="240" w:lineRule="auto"/>
        <w:ind w:firstLine="720"/>
        <w:jc w:val="both"/>
        <w:rPr>
          <w:rFonts w:ascii="Century Gothic" w:hAnsi="Century Gothic" w:cs="Arial"/>
          <w:bCs/>
          <w:sz w:val="20"/>
          <w:szCs w:val="20"/>
        </w:rPr>
      </w:pPr>
      <w:r>
        <w:rPr>
          <w:rFonts w:ascii="Century Gothic" w:hAnsi="Century Gothic" w:cs="Arial"/>
          <w:bCs/>
          <w:sz w:val="20"/>
          <w:szCs w:val="20"/>
        </w:rPr>
        <w:t>Ing. Milan Dušek</w:t>
      </w:r>
      <w:r w:rsidR="00853FB2" w:rsidRPr="002C7D05">
        <w:rPr>
          <w:rFonts w:ascii="Century Gothic" w:hAnsi="Century Gothic" w:cs="Arial"/>
          <w:bCs/>
          <w:sz w:val="20"/>
          <w:szCs w:val="20"/>
        </w:rPr>
        <w:t>, tel.: +420 284 021 2</w:t>
      </w:r>
      <w:r>
        <w:rPr>
          <w:rFonts w:ascii="Century Gothic" w:hAnsi="Century Gothic" w:cs="Arial"/>
          <w:bCs/>
          <w:sz w:val="20"/>
          <w:szCs w:val="20"/>
        </w:rPr>
        <w:t>22</w:t>
      </w:r>
      <w:r w:rsidR="00853FB2" w:rsidRPr="002C7D05">
        <w:rPr>
          <w:rFonts w:ascii="Century Gothic" w:hAnsi="Century Gothic" w:cs="Arial"/>
          <w:bCs/>
          <w:sz w:val="20"/>
          <w:szCs w:val="20"/>
        </w:rPr>
        <w:t xml:space="preserve">; </w:t>
      </w:r>
      <w:r w:rsidR="0009311C" w:rsidRPr="002C7D05">
        <w:rPr>
          <w:rFonts w:ascii="Century Gothic" w:hAnsi="Century Gothic" w:cs="Arial"/>
          <w:bCs/>
          <w:sz w:val="20"/>
          <w:szCs w:val="20"/>
        </w:rPr>
        <w:t xml:space="preserve">e-mail: </w:t>
      </w:r>
      <w:r>
        <w:rPr>
          <w:rFonts w:ascii="Century Gothic" w:hAnsi="Century Gothic" w:cs="Arial"/>
          <w:bCs/>
          <w:sz w:val="20"/>
          <w:szCs w:val="20"/>
        </w:rPr>
        <w:t>mdusek</w:t>
      </w:r>
      <w:r w:rsidR="0009311C" w:rsidRPr="002C7D05">
        <w:rPr>
          <w:rFonts w:ascii="Century Gothic" w:hAnsi="Century Gothic" w:cs="Arial"/>
          <w:bCs/>
          <w:sz w:val="20"/>
          <w:szCs w:val="20"/>
        </w:rPr>
        <w:t>@</w:t>
      </w:r>
      <w:r w:rsidR="00853FB2" w:rsidRPr="002C7D05">
        <w:rPr>
          <w:rFonts w:ascii="Century Gothic" w:hAnsi="Century Gothic" w:cs="Arial"/>
          <w:bCs/>
          <w:sz w:val="20"/>
          <w:szCs w:val="20"/>
        </w:rPr>
        <w:t>vozp</w:t>
      </w:r>
      <w:r w:rsidR="0009311C" w:rsidRPr="002C7D05">
        <w:rPr>
          <w:rFonts w:ascii="Century Gothic" w:hAnsi="Century Gothic" w:cs="Arial"/>
          <w:bCs/>
          <w:sz w:val="20"/>
          <w:szCs w:val="20"/>
        </w:rPr>
        <w:t>.cz</w:t>
      </w:r>
    </w:p>
    <w:p w:rsidR="0049332F" w:rsidRPr="00CD5312" w:rsidRDefault="0049332F" w:rsidP="0009311C">
      <w:pPr>
        <w:widowControl w:val="0"/>
        <w:autoSpaceDE w:val="0"/>
        <w:autoSpaceDN w:val="0"/>
        <w:adjustRightInd w:val="0"/>
        <w:spacing w:after="120" w:line="240" w:lineRule="atLeast"/>
        <w:ind w:firstLine="720"/>
        <w:jc w:val="both"/>
        <w:rPr>
          <w:rFonts w:ascii="Century Gothic" w:hAnsi="Century Gothic" w:cs="Arial"/>
          <w:bCs/>
          <w:sz w:val="20"/>
          <w:szCs w:val="20"/>
        </w:rPr>
      </w:pPr>
      <w:r w:rsidRPr="00CD5312">
        <w:rPr>
          <w:rFonts w:ascii="Century Gothic" w:hAnsi="Century Gothic" w:cs="Arial"/>
          <w:bCs/>
          <w:sz w:val="20"/>
          <w:szCs w:val="20"/>
        </w:rPr>
        <w:t xml:space="preserve">za </w:t>
      </w:r>
      <w:r w:rsidR="00594F02">
        <w:rPr>
          <w:rFonts w:ascii="Century Gothic" w:hAnsi="Century Gothic" w:cs="Arial"/>
          <w:bCs/>
          <w:sz w:val="20"/>
          <w:szCs w:val="20"/>
        </w:rPr>
        <w:t>zhotovitele</w:t>
      </w:r>
      <w:r w:rsidR="00594F02" w:rsidRPr="00CD5312">
        <w:rPr>
          <w:rFonts w:ascii="Century Gothic" w:hAnsi="Century Gothic" w:cs="Arial"/>
          <w:bCs/>
          <w:sz w:val="20"/>
          <w:szCs w:val="20"/>
        </w:rPr>
        <w:t xml:space="preserve"> </w:t>
      </w:r>
      <w:r w:rsidR="0009311C" w:rsidRPr="00CD5312">
        <w:rPr>
          <w:rFonts w:ascii="Century Gothic" w:hAnsi="Century Gothic" w:cs="Arial"/>
          <w:bCs/>
          <w:sz w:val="20"/>
          <w:szCs w:val="20"/>
        </w:rPr>
        <w:t xml:space="preserve">je </w:t>
      </w:r>
      <w:r w:rsidRPr="00CD5312">
        <w:rPr>
          <w:rFonts w:ascii="Century Gothic" w:hAnsi="Century Gothic" w:cs="Arial"/>
          <w:bCs/>
          <w:sz w:val="20"/>
          <w:szCs w:val="20"/>
        </w:rPr>
        <w:t>pověřen:</w:t>
      </w:r>
    </w:p>
    <w:p w:rsidR="0009311C" w:rsidRDefault="0009311C" w:rsidP="0009311C">
      <w:pPr>
        <w:widowControl w:val="0"/>
        <w:autoSpaceDE w:val="0"/>
        <w:autoSpaceDN w:val="0"/>
        <w:adjustRightInd w:val="0"/>
        <w:spacing w:after="240" w:line="240" w:lineRule="atLeast"/>
        <w:ind w:firstLine="720"/>
        <w:jc w:val="both"/>
        <w:rPr>
          <w:rFonts w:ascii="Century Gothic" w:hAnsi="Century Gothic" w:cs="Arial"/>
          <w:bCs/>
          <w:sz w:val="20"/>
          <w:szCs w:val="20"/>
        </w:rPr>
      </w:pPr>
      <w:r w:rsidRPr="00594F02">
        <w:rPr>
          <w:rFonts w:ascii="Century Gothic" w:hAnsi="Century Gothic" w:cs="Arial"/>
          <w:bCs/>
          <w:sz w:val="20"/>
          <w:szCs w:val="20"/>
          <w:highlight w:val="yellow"/>
        </w:rPr>
        <w:t>Jméno Příjmení</w:t>
      </w:r>
      <w:r w:rsidRPr="00CD5312">
        <w:rPr>
          <w:rFonts w:ascii="Century Gothic" w:hAnsi="Century Gothic" w:cs="Arial"/>
          <w:bCs/>
          <w:sz w:val="20"/>
          <w:szCs w:val="20"/>
        </w:rPr>
        <w:t xml:space="preserve">, telefon: </w:t>
      </w:r>
      <w:r w:rsidR="00B3154B" w:rsidRPr="00CD5312">
        <w:rPr>
          <w:rFonts w:ascii="Century Gothic" w:hAnsi="Century Gothic" w:cs="Arial"/>
          <w:bCs/>
          <w:sz w:val="20"/>
          <w:szCs w:val="20"/>
          <w:highlight w:val="yellow"/>
        </w:rPr>
        <w:t>……………………</w:t>
      </w:r>
      <w:r w:rsidRPr="00CD5312">
        <w:rPr>
          <w:rFonts w:ascii="Century Gothic" w:hAnsi="Century Gothic" w:cs="Arial"/>
          <w:bCs/>
          <w:sz w:val="20"/>
          <w:szCs w:val="20"/>
          <w:highlight w:val="yellow"/>
        </w:rPr>
        <w:t>,</w:t>
      </w:r>
      <w:r w:rsidRPr="00CD5312">
        <w:rPr>
          <w:rFonts w:ascii="Century Gothic" w:hAnsi="Century Gothic" w:cs="Arial"/>
          <w:bCs/>
          <w:sz w:val="20"/>
          <w:szCs w:val="20"/>
        </w:rPr>
        <w:t xml:space="preserve"> e-mail: </w:t>
      </w:r>
      <w:hyperlink r:id="rId5" w:history="1">
        <w:r w:rsidR="00476F5B" w:rsidRPr="003B42B1">
          <w:rPr>
            <w:rStyle w:val="Hypertextovodkaz"/>
            <w:rFonts w:ascii="Century Gothic" w:hAnsi="Century Gothic" w:cs="Arial"/>
            <w:bCs/>
            <w:sz w:val="20"/>
            <w:szCs w:val="20"/>
            <w:highlight w:val="yellow"/>
          </w:rPr>
          <w:t>............</w:t>
        </w:r>
        <w:r w:rsidR="00476F5B" w:rsidRPr="003B42B1">
          <w:rPr>
            <w:rStyle w:val="Hypertextovodkaz"/>
            <w:rFonts w:ascii="Century Gothic" w:hAnsi="Century Gothic" w:cs="Arial"/>
            <w:bCs/>
            <w:sz w:val="20"/>
            <w:szCs w:val="20"/>
          </w:rPr>
          <w:t>@</w:t>
        </w:r>
        <w:r w:rsidR="00476F5B" w:rsidRPr="003B42B1">
          <w:rPr>
            <w:rStyle w:val="Hypertextovodkaz"/>
            <w:rFonts w:ascii="Century Gothic" w:hAnsi="Century Gothic" w:cs="Arial"/>
            <w:bCs/>
            <w:sz w:val="20"/>
            <w:szCs w:val="20"/>
            <w:highlight w:val="yellow"/>
          </w:rPr>
          <w:t>...............</w:t>
        </w:r>
        <w:r w:rsidR="00476F5B" w:rsidRPr="003B42B1">
          <w:rPr>
            <w:rStyle w:val="Hypertextovodkaz"/>
            <w:rFonts w:ascii="Century Gothic" w:hAnsi="Century Gothic" w:cs="Arial"/>
            <w:bCs/>
            <w:sz w:val="20"/>
            <w:szCs w:val="20"/>
          </w:rPr>
          <w:t>cz</w:t>
        </w:r>
      </w:hyperlink>
    </w:p>
    <w:p w:rsidR="00476F5B" w:rsidRPr="00CD5312" w:rsidRDefault="00476F5B" w:rsidP="00476F5B">
      <w:pPr>
        <w:widowControl w:val="0"/>
        <w:autoSpaceDE w:val="0"/>
        <w:autoSpaceDN w:val="0"/>
        <w:adjustRightInd w:val="0"/>
        <w:spacing w:after="240" w:line="240" w:lineRule="atLeast"/>
        <w:ind w:left="709" w:hanging="709"/>
        <w:jc w:val="both"/>
        <w:rPr>
          <w:rFonts w:ascii="Century Gothic" w:hAnsi="Century Gothic" w:cs="Arial"/>
          <w:bCs/>
          <w:sz w:val="20"/>
          <w:szCs w:val="20"/>
        </w:rPr>
      </w:pPr>
      <w:r>
        <w:rPr>
          <w:rFonts w:ascii="Century Gothic" w:hAnsi="Century Gothic" w:cs="Arial"/>
          <w:bCs/>
          <w:sz w:val="20"/>
          <w:szCs w:val="20"/>
        </w:rPr>
        <w:t>10.4</w:t>
      </w:r>
      <w:r>
        <w:rPr>
          <w:rFonts w:ascii="Century Gothic" w:hAnsi="Century Gothic" w:cs="Arial"/>
          <w:bCs/>
          <w:sz w:val="20"/>
          <w:szCs w:val="20"/>
        </w:rPr>
        <w:tab/>
      </w:r>
      <w:r w:rsidRPr="00476F5B">
        <w:rPr>
          <w:rFonts w:ascii="Century Gothic" w:hAnsi="Century Gothic" w:cs="Arial"/>
          <w:bCs/>
          <w:sz w:val="20"/>
          <w:szCs w:val="20"/>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w:t>
      </w:r>
    </w:p>
    <w:p w:rsidR="00E00EF2" w:rsidRPr="0057652B" w:rsidRDefault="0057652B" w:rsidP="0057652B">
      <w:pPr>
        <w:pStyle w:val="Odstavecseseznamem"/>
        <w:widowControl w:val="0"/>
        <w:numPr>
          <w:ilvl w:val="0"/>
          <w:numId w:val="22"/>
        </w:numPr>
        <w:tabs>
          <w:tab w:val="left" w:pos="4820"/>
        </w:tabs>
        <w:autoSpaceDE w:val="0"/>
        <w:autoSpaceDN w:val="0"/>
        <w:adjustRightInd w:val="0"/>
        <w:spacing w:after="120" w:line="240" w:lineRule="atLeast"/>
        <w:jc w:val="center"/>
        <w:rPr>
          <w:rFonts w:ascii="Century Gothic" w:hAnsi="Century Gothic" w:cs="Arial"/>
          <w:b/>
          <w:bCs/>
          <w:sz w:val="24"/>
          <w:szCs w:val="24"/>
        </w:rPr>
      </w:pPr>
      <w:r>
        <w:rPr>
          <w:rFonts w:ascii="Century Gothic" w:hAnsi="Century Gothic" w:cs="Arial"/>
          <w:b/>
          <w:bCs/>
          <w:sz w:val="24"/>
          <w:szCs w:val="24"/>
        </w:rPr>
        <w:t xml:space="preserve"> </w:t>
      </w:r>
      <w:r w:rsidR="00E00EF2" w:rsidRPr="0057652B">
        <w:rPr>
          <w:rFonts w:ascii="Century Gothic" w:hAnsi="Century Gothic" w:cs="Arial"/>
          <w:b/>
          <w:bCs/>
          <w:sz w:val="24"/>
          <w:szCs w:val="24"/>
        </w:rPr>
        <w:t>KONTROLA</w:t>
      </w:r>
    </w:p>
    <w:p w:rsidR="00E00EF2" w:rsidRPr="00CD5312" w:rsidRDefault="0057652B" w:rsidP="0057652B">
      <w:pPr>
        <w:widowControl w:val="0"/>
        <w:autoSpaceDE w:val="0"/>
        <w:autoSpaceDN w:val="0"/>
        <w:adjustRightInd w:val="0"/>
        <w:spacing w:after="120" w:line="240" w:lineRule="atLeast"/>
        <w:ind w:left="709" w:hanging="709"/>
        <w:jc w:val="both"/>
        <w:rPr>
          <w:rFonts w:ascii="Century Gothic" w:hAnsi="Century Gothic" w:cs="Arial"/>
          <w:bCs/>
          <w:sz w:val="20"/>
          <w:szCs w:val="20"/>
        </w:rPr>
      </w:pPr>
      <w:r>
        <w:rPr>
          <w:rFonts w:ascii="Century Gothic" w:hAnsi="Century Gothic" w:cs="Arial"/>
          <w:bCs/>
          <w:sz w:val="20"/>
          <w:szCs w:val="20"/>
        </w:rPr>
        <w:t>11</w:t>
      </w:r>
      <w:r w:rsidR="0009311C" w:rsidRPr="00CD5312">
        <w:rPr>
          <w:rFonts w:ascii="Century Gothic" w:hAnsi="Century Gothic" w:cs="Arial"/>
          <w:bCs/>
          <w:sz w:val="20"/>
          <w:szCs w:val="20"/>
        </w:rPr>
        <w:t>.1</w:t>
      </w:r>
      <w:r w:rsidR="00E00EF2" w:rsidRPr="00CD5312">
        <w:rPr>
          <w:rFonts w:ascii="Century Gothic" w:hAnsi="Century Gothic" w:cs="Arial"/>
          <w:bCs/>
          <w:sz w:val="20"/>
          <w:szCs w:val="20"/>
        </w:rPr>
        <w:tab/>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prohlašuje, že není veden v registru nespolehlivých plátců DPH a že číslo bankovního účtu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uvedené v</w:t>
      </w:r>
      <w:r w:rsidR="005A3B59">
        <w:rPr>
          <w:rFonts w:ascii="Century Gothic" w:hAnsi="Century Gothic" w:cs="Arial"/>
          <w:bCs/>
          <w:sz w:val="20"/>
          <w:szCs w:val="20"/>
        </w:rPr>
        <w:t xml:space="preserve"> </w:t>
      </w:r>
      <w:proofErr w:type="spellStart"/>
      <w:r w:rsidR="005A3B59">
        <w:rPr>
          <w:rFonts w:ascii="Century Gothic" w:hAnsi="Century Gothic" w:cs="Arial"/>
          <w:bCs/>
          <w:sz w:val="20"/>
          <w:szCs w:val="20"/>
        </w:rPr>
        <w:t>Dohodě</w:t>
      </w:r>
      <w:r w:rsidR="00E00EF2" w:rsidRPr="00CD5312">
        <w:rPr>
          <w:rFonts w:ascii="Century Gothic" w:hAnsi="Century Gothic" w:cs="Arial"/>
          <w:bCs/>
          <w:sz w:val="20"/>
          <w:szCs w:val="20"/>
        </w:rPr>
        <w:t>či</w:t>
      </w:r>
      <w:proofErr w:type="spellEnd"/>
      <w:r w:rsidR="00E00EF2" w:rsidRPr="00CD5312">
        <w:rPr>
          <w:rFonts w:ascii="Century Gothic" w:hAnsi="Century Gothic" w:cs="Arial"/>
          <w:bCs/>
          <w:sz w:val="20"/>
          <w:szCs w:val="20"/>
        </w:rPr>
        <w:t xml:space="preserve"> později písemně oznámené objednateli je ohledně</w:t>
      </w:r>
      <w:r w:rsidR="00E00EF2" w:rsidRPr="00CD5312">
        <w:rPr>
          <w:rFonts w:cs="Arial"/>
          <w:bCs/>
          <w:sz w:val="20"/>
          <w:szCs w:val="20"/>
        </w:rPr>
        <w:t xml:space="preserve">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řádně uvedeno v registru plátců DPH jako bankovní účet určený ke zveřejnění.</w:t>
      </w:r>
    </w:p>
    <w:p w:rsidR="00E00EF2" w:rsidRPr="00CD5312" w:rsidRDefault="0057652B" w:rsidP="0057652B">
      <w:pPr>
        <w:widowControl w:val="0"/>
        <w:autoSpaceDE w:val="0"/>
        <w:autoSpaceDN w:val="0"/>
        <w:adjustRightInd w:val="0"/>
        <w:spacing w:after="120" w:line="240" w:lineRule="atLeast"/>
        <w:ind w:left="709" w:hanging="709"/>
        <w:jc w:val="both"/>
        <w:rPr>
          <w:rFonts w:ascii="Century Gothic" w:hAnsi="Century Gothic" w:cs="Arial"/>
          <w:bCs/>
          <w:sz w:val="20"/>
          <w:szCs w:val="20"/>
        </w:rPr>
      </w:pPr>
      <w:r>
        <w:rPr>
          <w:rFonts w:ascii="Century Gothic" w:hAnsi="Century Gothic" w:cs="Arial"/>
          <w:bCs/>
          <w:sz w:val="20"/>
          <w:szCs w:val="20"/>
        </w:rPr>
        <w:t>11</w:t>
      </w:r>
      <w:r w:rsidR="00E00EF2" w:rsidRPr="00CD5312">
        <w:rPr>
          <w:rFonts w:ascii="Century Gothic" w:hAnsi="Century Gothic" w:cs="Arial"/>
          <w:bCs/>
          <w:sz w:val="20"/>
          <w:szCs w:val="20"/>
        </w:rPr>
        <w:t>.2</w:t>
      </w:r>
      <w:r w:rsidR="00E00EF2" w:rsidRPr="00CD5312">
        <w:rPr>
          <w:rFonts w:ascii="Century Gothic" w:hAnsi="Century Gothic" w:cs="Arial"/>
          <w:bCs/>
          <w:sz w:val="20"/>
          <w:szCs w:val="20"/>
        </w:rPr>
        <w:tab/>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se zavazuje, že stane-li se po dobu trvání </w:t>
      </w:r>
      <w:r w:rsidR="005A3B59">
        <w:rPr>
          <w:rFonts w:ascii="Century Gothic" w:hAnsi="Century Gothic" w:cs="Arial"/>
          <w:bCs/>
          <w:sz w:val="20"/>
          <w:szCs w:val="20"/>
        </w:rPr>
        <w:t>Dohody</w:t>
      </w:r>
      <w:r w:rsidR="005A3B59" w:rsidRPr="00CD5312">
        <w:rPr>
          <w:rFonts w:ascii="Century Gothic" w:hAnsi="Century Gothic" w:cs="Arial"/>
          <w:bCs/>
          <w:sz w:val="20"/>
          <w:szCs w:val="20"/>
        </w:rPr>
        <w:t xml:space="preserve"> </w:t>
      </w:r>
      <w:r w:rsidR="00E00EF2" w:rsidRPr="00CD5312">
        <w:rPr>
          <w:rFonts w:ascii="Century Gothic" w:hAnsi="Century Gothic" w:cs="Arial"/>
          <w:bCs/>
          <w:sz w:val="20"/>
          <w:szCs w:val="20"/>
        </w:rPr>
        <w:t>nespolehlivým plátcem ve smyslu zákona č. 235/2004 Sb., o dani z přidané hodnoty, v</w:t>
      </w:r>
      <w:r w:rsidR="00594F02">
        <w:rPr>
          <w:rFonts w:ascii="Century Gothic" w:hAnsi="Century Gothic" w:cs="Arial"/>
          <w:bCs/>
          <w:sz w:val="20"/>
          <w:szCs w:val="20"/>
        </w:rPr>
        <w:t>e</w:t>
      </w:r>
      <w:r w:rsidR="00E00EF2" w:rsidRPr="00CD5312">
        <w:rPr>
          <w:rFonts w:ascii="Century Gothic" w:hAnsi="Century Gothic" w:cs="Arial"/>
          <w:bCs/>
          <w:sz w:val="20"/>
          <w:szCs w:val="20"/>
        </w:rPr>
        <w:t xml:space="preserve"> znění </w:t>
      </w:r>
      <w:r w:rsidR="00594F02">
        <w:rPr>
          <w:rFonts w:ascii="Century Gothic" w:hAnsi="Century Gothic" w:cs="Arial"/>
          <w:bCs/>
          <w:sz w:val="20"/>
          <w:szCs w:val="20"/>
        </w:rPr>
        <w:t xml:space="preserve">pozdějších předpisů </w:t>
      </w:r>
      <w:r w:rsidR="00E00EF2" w:rsidRPr="00CD5312">
        <w:rPr>
          <w:rFonts w:ascii="Century Gothic" w:hAnsi="Century Gothic" w:cs="Arial"/>
          <w:bCs/>
          <w:sz w:val="20"/>
          <w:szCs w:val="20"/>
        </w:rPr>
        <w:t>(dále jen „Nespolehlivý plátce“), oznámí tuto skutečnost neprodleně písemně objednateli</w:t>
      </w:r>
      <w:r w:rsidR="001D2463" w:rsidRPr="00CD5312">
        <w:rPr>
          <w:rFonts w:ascii="Century Gothic" w:hAnsi="Century Gothic" w:cs="Arial"/>
          <w:bCs/>
          <w:sz w:val="20"/>
          <w:szCs w:val="20"/>
        </w:rPr>
        <w:t>.</w:t>
      </w:r>
    </w:p>
    <w:p w:rsidR="00E00EF2" w:rsidRPr="00CD5312" w:rsidRDefault="0057652B" w:rsidP="001D2463">
      <w:pPr>
        <w:widowControl w:val="0"/>
        <w:autoSpaceDE w:val="0"/>
        <w:autoSpaceDN w:val="0"/>
        <w:adjustRightInd w:val="0"/>
        <w:spacing w:after="120" w:line="240" w:lineRule="atLeast"/>
        <w:ind w:left="709" w:hanging="709"/>
        <w:jc w:val="both"/>
        <w:rPr>
          <w:rFonts w:ascii="Century Gothic" w:hAnsi="Century Gothic" w:cs="Arial"/>
          <w:bCs/>
          <w:sz w:val="20"/>
          <w:szCs w:val="20"/>
        </w:rPr>
      </w:pPr>
      <w:r>
        <w:rPr>
          <w:rFonts w:ascii="Century Gothic" w:hAnsi="Century Gothic" w:cs="Arial"/>
          <w:bCs/>
          <w:sz w:val="20"/>
          <w:szCs w:val="20"/>
        </w:rPr>
        <w:t>11</w:t>
      </w:r>
      <w:r w:rsidR="00C56C16" w:rsidRPr="00CD5312">
        <w:rPr>
          <w:rFonts w:ascii="Century Gothic" w:hAnsi="Century Gothic" w:cs="Arial"/>
          <w:bCs/>
          <w:sz w:val="20"/>
          <w:szCs w:val="20"/>
        </w:rPr>
        <w:t>.3</w:t>
      </w:r>
      <w:r w:rsidR="00E00EF2" w:rsidRPr="00CD5312">
        <w:rPr>
          <w:rFonts w:ascii="Century Gothic" w:hAnsi="Century Gothic" w:cs="Arial"/>
          <w:bCs/>
          <w:sz w:val="20"/>
          <w:szCs w:val="20"/>
        </w:rPr>
        <w:tab/>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se zavazuje zaplatit objednateli </w:t>
      </w:r>
      <w:r w:rsidR="00FA1D68" w:rsidRPr="00CD5312">
        <w:rPr>
          <w:rFonts w:ascii="Century Gothic" w:hAnsi="Century Gothic" w:cs="Arial"/>
          <w:bCs/>
          <w:sz w:val="20"/>
          <w:szCs w:val="20"/>
        </w:rPr>
        <w:t>smluvní pokutu ve výši 5</w:t>
      </w:r>
      <w:r w:rsidR="00E00EF2" w:rsidRPr="00CD5312">
        <w:rPr>
          <w:rFonts w:ascii="Century Gothic" w:hAnsi="Century Gothic" w:cs="Arial"/>
          <w:bCs/>
          <w:sz w:val="20"/>
          <w:szCs w:val="20"/>
        </w:rPr>
        <w:t xml:space="preserve">00.000,-Kč pro případ porušení povinnosti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oznámit objednateli, že se </w:t>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stal Nespolehlivým plátcem a/nebo pro případ, že </w:t>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jako číslo bankovního účtu pro účely </w:t>
      </w:r>
      <w:r w:rsidR="00FC2D40">
        <w:rPr>
          <w:rFonts w:ascii="Century Gothic" w:hAnsi="Century Gothic" w:cs="Arial"/>
          <w:bCs/>
          <w:sz w:val="20"/>
          <w:szCs w:val="20"/>
        </w:rPr>
        <w:t>úhrady faktur</w:t>
      </w:r>
      <w:r w:rsidR="00E00EF2" w:rsidRPr="00CD5312">
        <w:rPr>
          <w:rFonts w:ascii="Century Gothic" w:hAnsi="Century Gothic" w:cs="Arial"/>
          <w:bCs/>
          <w:sz w:val="20"/>
          <w:szCs w:val="20"/>
        </w:rPr>
        <w:t xml:space="preserve"> sdělí objednateli bankovní účet, který nebyl ohledně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z</w:t>
      </w:r>
      <w:r w:rsidR="001D2463" w:rsidRPr="00CD5312">
        <w:rPr>
          <w:rFonts w:ascii="Century Gothic" w:hAnsi="Century Gothic" w:cs="Arial"/>
          <w:bCs/>
          <w:sz w:val="20"/>
          <w:szCs w:val="20"/>
        </w:rPr>
        <w:t>veřejněn v registru plátců DPH.</w:t>
      </w:r>
    </w:p>
    <w:p w:rsidR="00E00EF2" w:rsidRPr="00CD5312" w:rsidRDefault="0057652B" w:rsidP="001D2463">
      <w:pPr>
        <w:widowControl w:val="0"/>
        <w:autoSpaceDE w:val="0"/>
        <w:autoSpaceDN w:val="0"/>
        <w:adjustRightInd w:val="0"/>
        <w:spacing w:after="120" w:line="240" w:lineRule="atLeast"/>
        <w:ind w:left="709" w:hanging="709"/>
        <w:jc w:val="both"/>
        <w:rPr>
          <w:rFonts w:ascii="Century Gothic" w:hAnsi="Century Gothic" w:cs="Arial"/>
          <w:bCs/>
          <w:sz w:val="20"/>
          <w:szCs w:val="20"/>
        </w:rPr>
      </w:pPr>
      <w:r>
        <w:rPr>
          <w:rFonts w:ascii="Century Gothic" w:hAnsi="Century Gothic" w:cs="Arial"/>
          <w:bCs/>
          <w:sz w:val="20"/>
          <w:szCs w:val="20"/>
        </w:rPr>
        <w:t>11</w:t>
      </w:r>
      <w:r w:rsidR="00C56C16" w:rsidRPr="00CD5312">
        <w:rPr>
          <w:rFonts w:ascii="Century Gothic" w:hAnsi="Century Gothic" w:cs="Arial"/>
          <w:bCs/>
          <w:sz w:val="20"/>
          <w:szCs w:val="20"/>
        </w:rPr>
        <w:t>.4</w:t>
      </w:r>
      <w:r w:rsidR="00E00EF2" w:rsidRPr="00CD5312">
        <w:rPr>
          <w:rFonts w:ascii="Century Gothic" w:hAnsi="Century Gothic" w:cs="Arial"/>
          <w:bCs/>
          <w:sz w:val="20"/>
          <w:szCs w:val="20"/>
        </w:rPr>
        <w:tab/>
        <w:t xml:space="preserve">Stane-li se </w:t>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Nespolehlivým plátcem před uhrazením faktury, je objednatel oprávněn zaplatit daň z přidané hodnoty z Celkové ceny, kterou mu fakturoval </w:t>
      </w:r>
      <w:r w:rsidR="00C0083F">
        <w:rPr>
          <w:rFonts w:ascii="Century Gothic" w:hAnsi="Century Gothic" w:cs="Arial"/>
          <w:bCs/>
          <w:sz w:val="20"/>
          <w:szCs w:val="20"/>
        </w:rPr>
        <w:t>zhotovitel</w:t>
      </w:r>
      <w:r w:rsidR="00E00EF2" w:rsidRPr="00CD5312">
        <w:rPr>
          <w:rFonts w:ascii="Century Gothic" w:hAnsi="Century Gothic" w:cs="Arial"/>
          <w:bCs/>
          <w:sz w:val="20"/>
          <w:szCs w:val="20"/>
        </w:rPr>
        <w:t xml:space="preserve">, přímo na účet příslušného správce daně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s tím, že cena dle </w:t>
      </w:r>
      <w:r w:rsidR="005A3B59">
        <w:rPr>
          <w:rFonts w:ascii="Century Gothic" w:hAnsi="Century Gothic" w:cs="Arial"/>
          <w:bCs/>
          <w:sz w:val="20"/>
          <w:szCs w:val="20"/>
        </w:rPr>
        <w:t>Dohody</w:t>
      </w:r>
      <w:r w:rsidR="005A3B59"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bude v části odpovídající dani z přidané hodnoty </w:t>
      </w:r>
      <w:r w:rsidR="00C0083F">
        <w:rPr>
          <w:rFonts w:ascii="Century Gothic" w:hAnsi="Century Gothic" w:cs="Arial"/>
          <w:bCs/>
          <w:sz w:val="20"/>
          <w:szCs w:val="20"/>
        </w:rPr>
        <w:t>zhotoviteli</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řádně uhrazena ze strany objednatele formou tohoto zaplacení daně z přidané hodnoty přímo finančnímu úřadu.</w:t>
      </w:r>
    </w:p>
    <w:p w:rsidR="00E00EF2" w:rsidRDefault="0057652B" w:rsidP="00E6709D">
      <w:pPr>
        <w:widowControl w:val="0"/>
        <w:autoSpaceDE w:val="0"/>
        <w:autoSpaceDN w:val="0"/>
        <w:adjustRightInd w:val="0"/>
        <w:spacing w:after="240" w:line="240" w:lineRule="atLeast"/>
        <w:ind w:left="709" w:hanging="709"/>
        <w:jc w:val="both"/>
        <w:rPr>
          <w:rFonts w:ascii="Century Gothic" w:hAnsi="Century Gothic" w:cs="Arial"/>
          <w:bCs/>
          <w:sz w:val="20"/>
          <w:szCs w:val="20"/>
        </w:rPr>
      </w:pPr>
      <w:r>
        <w:rPr>
          <w:rFonts w:ascii="Century Gothic" w:hAnsi="Century Gothic" w:cs="Arial"/>
          <w:bCs/>
          <w:sz w:val="20"/>
          <w:szCs w:val="20"/>
        </w:rPr>
        <w:t>11</w:t>
      </w:r>
      <w:r w:rsidR="00C56C16" w:rsidRPr="00CD5312">
        <w:rPr>
          <w:rFonts w:ascii="Century Gothic" w:hAnsi="Century Gothic" w:cs="Arial"/>
          <w:bCs/>
          <w:sz w:val="20"/>
          <w:szCs w:val="20"/>
        </w:rPr>
        <w:t>.5</w:t>
      </w:r>
      <w:r w:rsidR="00E00EF2" w:rsidRPr="00CD5312">
        <w:rPr>
          <w:rFonts w:ascii="Century Gothic" w:hAnsi="Century Gothic" w:cs="Arial"/>
          <w:bCs/>
          <w:sz w:val="20"/>
          <w:szCs w:val="20"/>
        </w:rPr>
        <w:tab/>
        <w:t xml:space="preserve">Pokud finanční úřad vyzve objednatele po uhrazení faktury </w:t>
      </w:r>
      <w:r w:rsidR="00C0083F">
        <w:rPr>
          <w:rFonts w:ascii="Century Gothic" w:hAnsi="Century Gothic" w:cs="Arial"/>
          <w:bCs/>
          <w:sz w:val="20"/>
          <w:szCs w:val="20"/>
        </w:rPr>
        <w:t>zhotovitele</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k placení DPH nezaplacenému </w:t>
      </w:r>
      <w:r w:rsidR="00C0083F">
        <w:rPr>
          <w:rFonts w:ascii="Century Gothic" w:hAnsi="Century Gothic" w:cs="Arial"/>
          <w:bCs/>
          <w:sz w:val="20"/>
          <w:szCs w:val="20"/>
        </w:rPr>
        <w:t>zhotovitelem</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při realizaci </w:t>
      </w:r>
      <w:r w:rsidR="005A3B59">
        <w:rPr>
          <w:rFonts w:ascii="Century Gothic" w:hAnsi="Century Gothic" w:cs="Arial"/>
          <w:bCs/>
          <w:sz w:val="20"/>
          <w:szCs w:val="20"/>
        </w:rPr>
        <w:t>Dohody</w:t>
      </w:r>
      <w:r w:rsidR="00E00EF2" w:rsidRPr="00CD5312">
        <w:rPr>
          <w:rFonts w:ascii="Century Gothic" w:hAnsi="Century Gothic" w:cs="Arial"/>
          <w:bCs/>
          <w:sz w:val="20"/>
          <w:szCs w:val="20"/>
        </w:rPr>
        <w:t xml:space="preserve">, je </w:t>
      </w:r>
      <w:r w:rsidR="00C0083F">
        <w:rPr>
          <w:rFonts w:ascii="Century Gothic" w:hAnsi="Century Gothic" w:cs="Arial"/>
          <w:bCs/>
          <w:sz w:val="20"/>
          <w:szCs w:val="20"/>
        </w:rPr>
        <w:t>zhotovitel</w:t>
      </w:r>
      <w:r w:rsidR="00C0083F" w:rsidRPr="00CD5312">
        <w:rPr>
          <w:rFonts w:ascii="Century Gothic" w:hAnsi="Century Gothic" w:cs="Arial"/>
          <w:bCs/>
          <w:sz w:val="20"/>
          <w:szCs w:val="20"/>
        </w:rPr>
        <w:t xml:space="preserve"> </w:t>
      </w:r>
      <w:r w:rsidR="00E00EF2" w:rsidRPr="00CD5312">
        <w:rPr>
          <w:rFonts w:ascii="Century Gothic" w:hAnsi="Century Gothic" w:cs="Arial"/>
          <w:bCs/>
          <w:sz w:val="20"/>
          <w:szCs w:val="20"/>
        </w:rPr>
        <w:t xml:space="preserve">povinen zaplatit objednateli částku, kterou takto bude povinen objednatel finančnímu úřadu uhradit, a to do </w:t>
      </w:r>
      <w:proofErr w:type="gramStart"/>
      <w:r w:rsidR="00E00EF2" w:rsidRPr="00CD5312">
        <w:rPr>
          <w:rFonts w:ascii="Century Gothic" w:hAnsi="Century Gothic" w:cs="Arial"/>
          <w:bCs/>
          <w:sz w:val="20"/>
          <w:szCs w:val="20"/>
        </w:rPr>
        <w:t>5ti</w:t>
      </w:r>
      <w:proofErr w:type="gramEnd"/>
      <w:r w:rsidR="00E00EF2" w:rsidRPr="00CD5312">
        <w:rPr>
          <w:rFonts w:ascii="Century Gothic" w:hAnsi="Century Gothic" w:cs="Arial"/>
          <w:bCs/>
          <w:sz w:val="20"/>
          <w:szCs w:val="20"/>
        </w:rPr>
        <w:t xml:space="preserve"> pracovních dnů ode dne oznámení objednatele </w:t>
      </w:r>
      <w:r w:rsidR="00C0083F">
        <w:rPr>
          <w:rFonts w:ascii="Century Gothic" w:hAnsi="Century Gothic" w:cs="Arial"/>
          <w:bCs/>
          <w:sz w:val="20"/>
          <w:szCs w:val="20"/>
        </w:rPr>
        <w:t>zhotoviteli</w:t>
      </w:r>
      <w:r w:rsidR="00E00EF2" w:rsidRPr="00CD5312">
        <w:rPr>
          <w:rFonts w:ascii="Century Gothic" w:hAnsi="Century Gothic" w:cs="Arial"/>
          <w:bCs/>
          <w:sz w:val="20"/>
          <w:szCs w:val="20"/>
        </w:rPr>
        <w:t>.</w:t>
      </w:r>
    </w:p>
    <w:p w:rsidR="00275AD6" w:rsidRPr="00CD5312" w:rsidRDefault="00275AD6" w:rsidP="00E6709D">
      <w:pPr>
        <w:widowControl w:val="0"/>
        <w:autoSpaceDE w:val="0"/>
        <w:autoSpaceDN w:val="0"/>
        <w:adjustRightInd w:val="0"/>
        <w:spacing w:after="240" w:line="240" w:lineRule="atLeast"/>
        <w:ind w:left="709" w:hanging="709"/>
        <w:jc w:val="both"/>
        <w:rPr>
          <w:rFonts w:ascii="Century Gothic" w:hAnsi="Century Gothic" w:cs="Arial"/>
          <w:bCs/>
          <w:sz w:val="20"/>
          <w:szCs w:val="20"/>
        </w:rPr>
      </w:pPr>
    </w:p>
    <w:p w:rsidR="00E00EF2" w:rsidRPr="00CD5312" w:rsidRDefault="00CD329C" w:rsidP="00E6709D">
      <w:pPr>
        <w:widowControl w:val="0"/>
        <w:autoSpaceDE w:val="0"/>
        <w:autoSpaceDN w:val="0"/>
        <w:adjustRightInd w:val="0"/>
        <w:spacing w:after="120" w:line="240" w:lineRule="atLeast"/>
        <w:jc w:val="center"/>
        <w:rPr>
          <w:rFonts w:ascii="Century Gothic" w:hAnsi="Century Gothic" w:cs="Arial"/>
          <w:bCs/>
          <w:sz w:val="24"/>
          <w:szCs w:val="24"/>
        </w:rPr>
      </w:pPr>
      <w:r w:rsidRPr="00CD5312">
        <w:rPr>
          <w:rFonts w:ascii="Century Gothic" w:hAnsi="Century Gothic" w:cs="Arial"/>
          <w:b/>
          <w:bCs/>
          <w:sz w:val="24"/>
          <w:szCs w:val="24"/>
        </w:rPr>
        <w:t>1</w:t>
      </w:r>
      <w:r w:rsidR="0057652B">
        <w:rPr>
          <w:rFonts w:ascii="Century Gothic" w:hAnsi="Century Gothic" w:cs="Arial"/>
          <w:b/>
          <w:bCs/>
          <w:sz w:val="24"/>
          <w:szCs w:val="24"/>
        </w:rPr>
        <w:t>2</w:t>
      </w:r>
      <w:r w:rsidR="00A418A4">
        <w:rPr>
          <w:rFonts w:ascii="Century Gothic" w:hAnsi="Century Gothic" w:cs="Arial"/>
          <w:b/>
          <w:bCs/>
          <w:sz w:val="24"/>
          <w:szCs w:val="24"/>
        </w:rPr>
        <w:t xml:space="preserve">. </w:t>
      </w:r>
      <w:r w:rsidR="00E00EF2" w:rsidRPr="00CD5312">
        <w:rPr>
          <w:rFonts w:ascii="Century Gothic" w:hAnsi="Century Gothic" w:cs="Arial"/>
          <w:b/>
          <w:bCs/>
          <w:sz w:val="24"/>
          <w:szCs w:val="24"/>
        </w:rPr>
        <w:t>MLČENLIVOST</w:t>
      </w:r>
      <w:r w:rsidR="007A6B63">
        <w:rPr>
          <w:rFonts w:ascii="Century Gothic" w:hAnsi="Century Gothic" w:cs="Arial"/>
          <w:b/>
          <w:bCs/>
          <w:sz w:val="24"/>
          <w:szCs w:val="24"/>
        </w:rPr>
        <w:t xml:space="preserve"> A SANKČNÍ UJEDNÁNÍ</w:t>
      </w:r>
    </w:p>
    <w:p w:rsidR="00F545B0" w:rsidRPr="00F545B0" w:rsidRDefault="00E00EF2" w:rsidP="00F545B0">
      <w:pPr>
        <w:spacing w:after="120"/>
        <w:ind w:left="709" w:hanging="709"/>
        <w:jc w:val="both"/>
        <w:rPr>
          <w:rFonts w:ascii="Century Gothic" w:hAnsi="Century Gothic" w:cs="Arial"/>
          <w:color w:val="000000"/>
          <w:sz w:val="20"/>
          <w:szCs w:val="20"/>
        </w:rPr>
      </w:pPr>
      <w:r w:rsidRPr="00F545B0">
        <w:rPr>
          <w:rFonts w:ascii="Century Gothic" w:hAnsi="Century Gothic" w:cs="Arial"/>
          <w:bCs/>
          <w:sz w:val="20"/>
          <w:szCs w:val="20"/>
        </w:rPr>
        <w:t>1</w:t>
      </w:r>
      <w:r w:rsidR="007C0EA8">
        <w:rPr>
          <w:rFonts w:ascii="Century Gothic" w:hAnsi="Century Gothic" w:cs="Arial"/>
          <w:bCs/>
          <w:sz w:val="20"/>
          <w:szCs w:val="20"/>
        </w:rPr>
        <w:t>2</w:t>
      </w:r>
      <w:r w:rsidRPr="00F545B0">
        <w:rPr>
          <w:rFonts w:ascii="Century Gothic" w:hAnsi="Century Gothic" w:cs="Arial"/>
          <w:bCs/>
          <w:sz w:val="20"/>
          <w:szCs w:val="20"/>
        </w:rPr>
        <w:t xml:space="preserve">.1 </w:t>
      </w:r>
      <w:r w:rsidRPr="00F545B0">
        <w:rPr>
          <w:rFonts w:ascii="Century Gothic" w:hAnsi="Century Gothic" w:cs="Arial"/>
          <w:bCs/>
          <w:sz w:val="20"/>
          <w:szCs w:val="20"/>
        </w:rPr>
        <w:tab/>
      </w:r>
      <w:r w:rsidR="00F545B0" w:rsidRPr="00F545B0">
        <w:rPr>
          <w:rFonts w:ascii="Century Gothic" w:hAnsi="Century Gothic" w:cs="Arial"/>
          <w:color w:val="000000"/>
          <w:sz w:val="20"/>
          <w:szCs w:val="20"/>
        </w:rPr>
        <w:t xml:space="preserve">Není-li dále stanoveno jinak, je </w:t>
      </w:r>
      <w:r w:rsidR="00C0083F">
        <w:rPr>
          <w:rFonts w:ascii="Century Gothic" w:hAnsi="Century Gothic" w:cs="Arial"/>
          <w:color w:val="000000"/>
          <w:sz w:val="20"/>
          <w:szCs w:val="20"/>
        </w:rPr>
        <w:t>zhotovitel</w:t>
      </w:r>
      <w:r w:rsidR="00C0083F" w:rsidRPr="00F545B0">
        <w:rPr>
          <w:rFonts w:ascii="Century Gothic" w:hAnsi="Century Gothic" w:cs="Arial"/>
          <w:color w:val="000000"/>
          <w:sz w:val="20"/>
          <w:szCs w:val="20"/>
        </w:rPr>
        <w:t xml:space="preserve"> </w:t>
      </w:r>
      <w:r w:rsidR="00F545B0" w:rsidRPr="00F545B0">
        <w:rPr>
          <w:rFonts w:ascii="Century Gothic" w:hAnsi="Century Gothic" w:cs="Arial"/>
          <w:color w:val="000000"/>
          <w:sz w:val="20"/>
          <w:szCs w:val="20"/>
        </w:rPr>
        <w:t>povin</w:t>
      </w:r>
      <w:r w:rsidR="002C7D05">
        <w:rPr>
          <w:rFonts w:ascii="Century Gothic" w:hAnsi="Century Gothic" w:cs="Arial"/>
          <w:color w:val="000000"/>
          <w:sz w:val="20"/>
          <w:szCs w:val="20"/>
        </w:rPr>
        <w:t>en</w:t>
      </w:r>
      <w:r w:rsidR="00F545B0" w:rsidRPr="00F545B0">
        <w:rPr>
          <w:rFonts w:ascii="Century Gothic" w:hAnsi="Century Gothic" w:cs="Arial"/>
          <w:color w:val="000000"/>
          <w:sz w:val="20"/>
          <w:szCs w:val="20"/>
        </w:rPr>
        <w:t xml:space="preserve"> během plnění </w:t>
      </w:r>
      <w:r w:rsidR="005A3B59">
        <w:rPr>
          <w:rFonts w:ascii="Century Gothic" w:hAnsi="Century Gothic" w:cs="Arial"/>
          <w:color w:val="000000"/>
          <w:sz w:val="20"/>
          <w:szCs w:val="20"/>
        </w:rPr>
        <w:t>Dohody</w:t>
      </w:r>
      <w:r w:rsidR="005A3B59" w:rsidRPr="00F545B0">
        <w:rPr>
          <w:rFonts w:ascii="Century Gothic" w:hAnsi="Century Gothic" w:cs="Arial"/>
          <w:color w:val="000000"/>
          <w:sz w:val="20"/>
          <w:szCs w:val="20"/>
        </w:rPr>
        <w:t xml:space="preserve"> </w:t>
      </w:r>
      <w:r w:rsidR="00F545B0" w:rsidRPr="00F545B0">
        <w:rPr>
          <w:rFonts w:ascii="Century Gothic" w:hAnsi="Century Gothic" w:cs="Arial"/>
          <w:color w:val="000000"/>
          <w:sz w:val="20"/>
          <w:szCs w:val="20"/>
        </w:rPr>
        <w:t xml:space="preserve">i po uplynutí doby, na kterou je </w:t>
      </w:r>
      <w:r w:rsidR="005A3B59">
        <w:rPr>
          <w:rFonts w:ascii="Century Gothic" w:hAnsi="Century Gothic" w:cs="Arial"/>
          <w:color w:val="000000"/>
          <w:sz w:val="20"/>
          <w:szCs w:val="20"/>
        </w:rPr>
        <w:t>Dohoda</w:t>
      </w:r>
      <w:r w:rsidR="005A3B59" w:rsidRPr="00F545B0">
        <w:rPr>
          <w:rFonts w:ascii="Century Gothic" w:hAnsi="Century Gothic" w:cs="Arial"/>
          <w:color w:val="000000"/>
          <w:sz w:val="20"/>
          <w:szCs w:val="20"/>
        </w:rPr>
        <w:t xml:space="preserve"> </w:t>
      </w:r>
      <w:r w:rsidR="00F545B0" w:rsidRPr="00F545B0">
        <w:rPr>
          <w:rFonts w:ascii="Century Gothic" w:hAnsi="Century Gothic" w:cs="Arial"/>
          <w:color w:val="000000"/>
          <w:sz w:val="20"/>
          <w:szCs w:val="20"/>
        </w:rPr>
        <w:t xml:space="preserve">uzavřena, zachovávat mlčenlivost o všech skutečnostech, o kterých se dozví v souvislosti s  plněním </w:t>
      </w:r>
      <w:r w:rsidR="005A3B59">
        <w:rPr>
          <w:rFonts w:ascii="Century Gothic" w:hAnsi="Century Gothic" w:cs="Arial"/>
          <w:color w:val="000000"/>
          <w:sz w:val="20"/>
          <w:szCs w:val="20"/>
        </w:rPr>
        <w:t>Dohody</w:t>
      </w:r>
      <w:r w:rsidR="00F545B0" w:rsidRPr="00F545B0">
        <w:rPr>
          <w:rFonts w:ascii="Century Gothic" w:hAnsi="Century Gothic" w:cs="Arial"/>
          <w:color w:val="000000"/>
          <w:sz w:val="20"/>
          <w:szCs w:val="20"/>
        </w:rPr>
        <w:t xml:space="preserve">, zejména o skutečnostech majících charakter obchodního tajemství </w:t>
      </w:r>
      <w:r w:rsidR="00594F02">
        <w:rPr>
          <w:rFonts w:ascii="Century Gothic" w:hAnsi="Century Gothic" w:cs="Arial"/>
          <w:color w:val="000000"/>
          <w:sz w:val="20"/>
          <w:szCs w:val="20"/>
        </w:rPr>
        <w:t>objednatele</w:t>
      </w:r>
      <w:r w:rsidR="00F545B0" w:rsidRPr="00F545B0">
        <w:rPr>
          <w:rFonts w:ascii="Century Gothic" w:hAnsi="Century Gothic" w:cs="Arial"/>
          <w:color w:val="000000"/>
          <w:sz w:val="20"/>
          <w:szCs w:val="20"/>
        </w:rPr>
        <w:t xml:space="preserve">, dále informace a skutečnosti, jejichž uveřejnění navenek by se mohlo dotknout zájmů nebo dobrého jména klienta atp. Této povinnosti může </w:t>
      </w:r>
      <w:r w:rsidR="00C0083F">
        <w:rPr>
          <w:rFonts w:ascii="Century Gothic" w:hAnsi="Century Gothic" w:cs="Arial"/>
          <w:color w:val="000000"/>
          <w:sz w:val="20"/>
          <w:szCs w:val="20"/>
        </w:rPr>
        <w:t>zhotovitele</w:t>
      </w:r>
      <w:r w:rsidR="00C0083F" w:rsidRPr="00F545B0">
        <w:rPr>
          <w:rFonts w:ascii="Century Gothic" w:hAnsi="Century Gothic" w:cs="Arial"/>
          <w:color w:val="000000"/>
          <w:sz w:val="20"/>
          <w:szCs w:val="20"/>
        </w:rPr>
        <w:t xml:space="preserve"> </w:t>
      </w:r>
      <w:r w:rsidR="00F545B0" w:rsidRPr="00F545B0">
        <w:rPr>
          <w:rFonts w:ascii="Century Gothic" w:hAnsi="Century Gothic" w:cs="Arial"/>
          <w:color w:val="000000"/>
          <w:sz w:val="20"/>
          <w:szCs w:val="20"/>
        </w:rPr>
        <w:t xml:space="preserve">zprostit pouze předem a písemně </w:t>
      </w:r>
      <w:r w:rsidR="002C7D05">
        <w:rPr>
          <w:rFonts w:ascii="Century Gothic" w:hAnsi="Century Gothic" w:cs="Arial"/>
          <w:color w:val="000000"/>
          <w:sz w:val="20"/>
          <w:szCs w:val="20"/>
        </w:rPr>
        <w:t>objednatel</w:t>
      </w:r>
      <w:r w:rsidR="00F545B0" w:rsidRPr="00F545B0">
        <w:rPr>
          <w:rFonts w:ascii="Century Gothic" w:hAnsi="Century Gothic" w:cs="Arial"/>
          <w:color w:val="000000"/>
          <w:sz w:val="20"/>
          <w:szCs w:val="20"/>
        </w:rPr>
        <w:t>.</w:t>
      </w:r>
    </w:p>
    <w:p w:rsidR="00F545B0" w:rsidRPr="00F545B0" w:rsidRDefault="00F545B0" w:rsidP="00F545B0">
      <w:pPr>
        <w:spacing w:after="120"/>
        <w:ind w:left="709" w:hanging="709"/>
        <w:jc w:val="both"/>
        <w:rPr>
          <w:rFonts w:ascii="Century Gothic" w:hAnsi="Century Gothic" w:cs="Arial"/>
          <w:bCs/>
          <w:color w:val="000000"/>
          <w:sz w:val="20"/>
          <w:szCs w:val="20"/>
        </w:rPr>
      </w:pPr>
      <w:r w:rsidRPr="00F545B0">
        <w:rPr>
          <w:rFonts w:ascii="Century Gothic" w:hAnsi="Century Gothic" w:cs="Arial"/>
          <w:bCs/>
          <w:color w:val="000000"/>
          <w:sz w:val="20"/>
          <w:szCs w:val="20"/>
        </w:rPr>
        <w:t>1</w:t>
      </w:r>
      <w:r w:rsidR="007C0EA8">
        <w:rPr>
          <w:rFonts w:ascii="Century Gothic" w:hAnsi="Century Gothic" w:cs="Arial"/>
          <w:bCs/>
          <w:color w:val="000000"/>
          <w:sz w:val="20"/>
          <w:szCs w:val="20"/>
        </w:rPr>
        <w:t>2</w:t>
      </w:r>
      <w:r w:rsidRPr="00F545B0">
        <w:rPr>
          <w:rFonts w:ascii="Century Gothic" w:hAnsi="Century Gothic" w:cs="Arial"/>
          <w:bCs/>
          <w:color w:val="000000"/>
          <w:sz w:val="20"/>
          <w:szCs w:val="20"/>
        </w:rPr>
        <w:t>.2</w:t>
      </w:r>
      <w:r w:rsidRPr="00F545B0">
        <w:rPr>
          <w:rFonts w:ascii="Century Gothic" w:hAnsi="Century Gothic" w:cs="Arial"/>
          <w:bCs/>
          <w:color w:val="000000"/>
          <w:sz w:val="20"/>
          <w:szCs w:val="20"/>
        </w:rPr>
        <w:tab/>
      </w:r>
      <w:r w:rsidR="00C0083F">
        <w:rPr>
          <w:rFonts w:ascii="Century Gothic" w:hAnsi="Century Gothic" w:cs="Arial"/>
          <w:color w:val="000000"/>
          <w:sz w:val="20"/>
          <w:szCs w:val="20"/>
        </w:rPr>
        <w:t>Zhotovitel</w:t>
      </w:r>
      <w:r w:rsidR="00C0083F"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 xml:space="preserve">se zavazuje, že pokud v souvislosti s realizací </w:t>
      </w:r>
      <w:r w:rsidR="00594F02">
        <w:rPr>
          <w:rFonts w:ascii="Century Gothic" w:hAnsi="Century Gothic" w:cs="Arial"/>
          <w:color w:val="000000"/>
          <w:sz w:val="20"/>
          <w:szCs w:val="20"/>
        </w:rPr>
        <w:t xml:space="preserve">této </w:t>
      </w:r>
      <w:r w:rsidR="005A3B59">
        <w:rPr>
          <w:rFonts w:ascii="Century Gothic" w:hAnsi="Century Gothic" w:cs="Arial"/>
          <w:color w:val="000000"/>
          <w:sz w:val="20"/>
          <w:szCs w:val="20"/>
        </w:rPr>
        <w:t>Dohody</w:t>
      </w:r>
      <w:r w:rsidR="005A3B59"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 xml:space="preserve">přijde on, jeho pověření zaměstnanci nebo osoby, které oprávněně pověřil prováděním povinností dle </w:t>
      </w:r>
      <w:r w:rsidR="005A3B59">
        <w:rPr>
          <w:rFonts w:ascii="Century Gothic" w:hAnsi="Century Gothic" w:cs="Arial"/>
          <w:color w:val="000000"/>
          <w:sz w:val="20"/>
          <w:szCs w:val="20"/>
        </w:rPr>
        <w:t>Dohody</w:t>
      </w:r>
      <w:r w:rsidR="005A3B59"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do styku s osobními nebo citlivými údaji ve smyslu Nařízení Evropského parlamentu a Rady (EU) 2016/679 o ochraně fyzických osob v souvislosti se zpracováním osobních údajů a o volném pohybu těchto údajů a o zrušení směrnice 95/46/ES (obecné nařízení o ochraně osobních údajů) - GDPR (dále jen „GDPR“) a zákona č. 110/2019 Sb., o zpracování osobních údajů, ve znění pozdějších předpisů (dále jen „zákon o zpracování osobních údajů)</w:t>
      </w:r>
      <w:r w:rsidR="00594F02">
        <w:rPr>
          <w:rFonts w:ascii="Century Gothic" w:hAnsi="Century Gothic" w:cs="Arial"/>
          <w:color w:val="000000"/>
          <w:sz w:val="20"/>
          <w:szCs w:val="20"/>
        </w:rPr>
        <w:t xml:space="preserve"> </w:t>
      </w:r>
      <w:r w:rsidRPr="00F545B0">
        <w:rPr>
          <w:rFonts w:ascii="Century Gothic" w:hAnsi="Century Gothic" w:cs="Arial"/>
          <w:color w:val="000000"/>
          <w:sz w:val="20"/>
          <w:szCs w:val="20"/>
        </w:rPr>
        <w:t>učiní veškerá opatření, aby nedošlo k neoprávněnému nebo nahodilému přístupu k těmto údajům, k jejich změně, zničení či ztrátě, neoprávněným přenosům, k jejich jinému neoprávněnému zpracování, nebo jinému zneužití, jakož aby i jinak neporušil GDPR</w:t>
      </w:r>
      <w:r w:rsidR="00594F02">
        <w:rPr>
          <w:rFonts w:ascii="Century Gothic" w:hAnsi="Century Gothic" w:cs="Arial"/>
          <w:color w:val="000000"/>
          <w:sz w:val="20"/>
          <w:szCs w:val="20"/>
        </w:rPr>
        <w:t xml:space="preserve"> či</w:t>
      </w:r>
      <w:r w:rsidRPr="00F545B0">
        <w:rPr>
          <w:rFonts w:ascii="Century Gothic" w:hAnsi="Century Gothic" w:cs="Arial"/>
          <w:color w:val="000000"/>
          <w:sz w:val="20"/>
          <w:szCs w:val="20"/>
        </w:rPr>
        <w:t xml:space="preserve"> zákon o zpracování osobních údajů. </w:t>
      </w:r>
      <w:r w:rsidR="00C0083F">
        <w:rPr>
          <w:rFonts w:ascii="Century Gothic" w:hAnsi="Century Gothic" w:cs="Arial"/>
          <w:color w:val="000000"/>
          <w:sz w:val="20"/>
          <w:szCs w:val="20"/>
        </w:rPr>
        <w:t xml:space="preserve">Zhotovitel </w:t>
      </w:r>
      <w:r w:rsidR="00644C8A">
        <w:rPr>
          <w:rFonts w:ascii="Century Gothic" w:hAnsi="Century Gothic" w:cs="Arial"/>
          <w:color w:val="000000"/>
          <w:sz w:val="20"/>
          <w:szCs w:val="20"/>
        </w:rPr>
        <w:t>je povi</w:t>
      </w:r>
      <w:r w:rsidR="002C7D05">
        <w:rPr>
          <w:rFonts w:ascii="Century Gothic" w:hAnsi="Century Gothic" w:cs="Arial"/>
          <w:color w:val="000000"/>
          <w:sz w:val="20"/>
          <w:szCs w:val="20"/>
        </w:rPr>
        <w:t>nen</w:t>
      </w:r>
      <w:r w:rsidRPr="00F545B0">
        <w:rPr>
          <w:rFonts w:ascii="Century Gothic" w:hAnsi="Century Gothic" w:cs="Arial"/>
          <w:color w:val="000000"/>
          <w:sz w:val="20"/>
          <w:szCs w:val="20"/>
        </w:rPr>
        <w:t xml:space="preserve"> zachovávat mlčenlivost o osobních údajích a o bezpečnostních opatřeních, jejichž zveřejnění by ohrozilo zabezpečení osobních údajů. Povinnost mlčenlivosti trvá i po ukončení </w:t>
      </w:r>
      <w:r w:rsidR="00594F02">
        <w:rPr>
          <w:rFonts w:ascii="Century Gothic" w:hAnsi="Century Gothic" w:cs="Arial"/>
          <w:color w:val="000000"/>
          <w:sz w:val="20"/>
          <w:szCs w:val="20"/>
        </w:rPr>
        <w:t xml:space="preserve">této </w:t>
      </w:r>
      <w:r w:rsidR="005A3B59">
        <w:rPr>
          <w:rFonts w:ascii="Century Gothic" w:hAnsi="Century Gothic" w:cs="Arial"/>
          <w:color w:val="000000"/>
          <w:sz w:val="20"/>
          <w:szCs w:val="20"/>
        </w:rPr>
        <w:t>Dohody</w:t>
      </w:r>
      <w:r w:rsidRPr="00F545B0">
        <w:rPr>
          <w:rFonts w:ascii="Century Gothic" w:hAnsi="Century Gothic" w:cs="Arial"/>
          <w:color w:val="000000"/>
          <w:sz w:val="20"/>
          <w:szCs w:val="20"/>
        </w:rPr>
        <w:t>.</w:t>
      </w:r>
    </w:p>
    <w:p w:rsidR="00F545B0" w:rsidRPr="00F545B0" w:rsidRDefault="00F545B0" w:rsidP="00F545B0">
      <w:pPr>
        <w:spacing w:after="120"/>
        <w:ind w:left="709" w:hanging="709"/>
        <w:jc w:val="both"/>
        <w:rPr>
          <w:rFonts w:ascii="Century Gothic" w:hAnsi="Century Gothic" w:cs="Arial"/>
          <w:bCs/>
          <w:color w:val="000000"/>
          <w:sz w:val="20"/>
          <w:szCs w:val="20"/>
        </w:rPr>
      </w:pPr>
      <w:r>
        <w:rPr>
          <w:rFonts w:ascii="Century Gothic" w:hAnsi="Century Gothic" w:cs="Arial"/>
          <w:bCs/>
          <w:color w:val="000000"/>
          <w:sz w:val="20"/>
          <w:szCs w:val="20"/>
        </w:rPr>
        <w:t>1</w:t>
      </w:r>
      <w:r w:rsidR="007C0EA8">
        <w:rPr>
          <w:rFonts w:ascii="Century Gothic" w:hAnsi="Century Gothic" w:cs="Arial"/>
          <w:bCs/>
          <w:color w:val="000000"/>
          <w:sz w:val="20"/>
          <w:szCs w:val="20"/>
        </w:rPr>
        <w:t>2</w:t>
      </w:r>
      <w:r>
        <w:rPr>
          <w:rFonts w:ascii="Century Gothic" w:hAnsi="Century Gothic" w:cs="Arial"/>
          <w:bCs/>
          <w:color w:val="000000"/>
          <w:sz w:val="20"/>
          <w:szCs w:val="20"/>
        </w:rPr>
        <w:t>.3</w:t>
      </w:r>
      <w:r>
        <w:rPr>
          <w:rFonts w:ascii="Century Gothic" w:hAnsi="Century Gothic" w:cs="Arial"/>
          <w:bCs/>
          <w:color w:val="000000"/>
          <w:sz w:val="20"/>
          <w:szCs w:val="20"/>
        </w:rPr>
        <w:tab/>
      </w:r>
      <w:r w:rsidRPr="00F545B0">
        <w:rPr>
          <w:rFonts w:ascii="Century Gothic" w:hAnsi="Century Gothic" w:cs="Arial"/>
          <w:bCs/>
          <w:color w:val="000000"/>
          <w:sz w:val="20"/>
          <w:szCs w:val="20"/>
        </w:rPr>
        <w:t>Povinnost</w:t>
      </w:r>
      <w:r w:rsidRPr="00F545B0">
        <w:rPr>
          <w:rFonts w:ascii="Century Gothic" w:hAnsi="Century Gothic" w:cs="Arial"/>
          <w:color w:val="000000"/>
          <w:sz w:val="20"/>
          <w:szCs w:val="20"/>
        </w:rPr>
        <w:t xml:space="preserve"> mlčenlivosti a závazek k ochraně informací dle čl</w:t>
      </w:r>
      <w:r w:rsidR="00E22C59">
        <w:rPr>
          <w:rFonts w:ascii="Century Gothic" w:hAnsi="Century Gothic" w:cs="Arial"/>
          <w:color w:val="000000"/>
          <w:sz w:val="20"/>
          <w:szCs w:val="20"/>
        </w:rPr>
        <w:t>ánku</w:t>
      </w:r>
      <w:r w:rsidRPr="00F545B0">
        <w:rPr>
          <w:rFonts w:ascii="Century Gothic" w:hAnsi="Century Gothic" w:cs="Arial"/>
          <w:color w:val="000000"/>
          <w:sz w:val="20"/>
          <w:szCs w:val="20"/>
        </w:rPr>
        <w:t xml:space="preserve"> </w:t>
      </w:r>
      <w:r w:rsidR="00E22C59">
        <w:rPr>
          <w:rFonts w:ascii="Century Gothic" w:hAnsi="Century Gothic" w:cs="Arial"/>
          <w:color w:val="000000"/>
          <w:sz w:val="20"/>
          <w:szCs w:val="20"/>
        </w:rPr>
        <w:t>12</w:t>
      </w:r>
      <w:r w:rsidRPr="00F545B0">
        <w:rPr>
          <w:rFonts w:ascii="Century Gothic" w:hAnsi="Century Gothic" w:cs="Arial"/>
          <w:color w:val="000000"/>
          <w:sz w:val="20"/>
          <w:szCs w:val="20"/>
        </w:rPr>
        <w:t xml:space="preserve"> </w:t>
      </w:r>
      <w:r w:rsidR="005A3B59">
        <w:rPr>
          <w:rFonts w:ascii="Century Gothic" w:hAnsi="Century Gothic" w:cs="Arial"/>
          <w:color w:val="000000"/>
          <w:sz w:val="20"/>
          <w:szCs w:val="20"/>
        </w:rPr>
        <w:t>Dohody</w:t>
      </w:r>
      <w:r w:rsidR="005A3B59"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se nevztahuje na:</w:t>
      </w:r>
    </w:p>
    <w:p w:rsidR="00F545B0" w:rsidRPr="00F545B0" w:rsidRDefault="00F545B0" w:rsidP="00F545B0">
      <w:pPr>
        <w:numPr>
          <w:ilvl w:val="0"/>
          <w:numId w:val="14"/>
        </w:numPr>
        <w:spacing w:after="120" w:line="240" w:lineRule="auto"/>
        <w:contextualSpacing/>
        <w:jc w:val="both"/>
        <w:rPr>
          <w:rFonts w:ascii="Century Gothic" w:hAnsi="Century Gothic" w:cs="Arial"/>
          <w:color w:val="000000"/>
          <w:sz w:val="20"/>
          <w:szCs w:val="20"/>
        </w:rPr>
      </w:pPr>
      <w:r w:rsidRPr="00F545B0">
        <w:rPr>
          <w:rFonts w:ascii="Century Gothic" w:hAnsi="Century Gothic" w:cs="Arial"/>
          <w:color w:val="000000"/>
          <w:sz w:val="20"/>
          <w:szCs w:val="20"/>
        </w:rPr>
        <w:t>informace, které se staly veřejně přístupnými, pokud se tak nestalo porušením povinnosti jejich ochrany,</w:t>
      </w:r>
    </w:p>
    <w:p w:rsidR="00F545B0" w:rsidRPr="00F545B0" w:rsidRDefault="00F545B0" w:rsidP="00F545B0">
      <w:pPr>
        <w:numPr>
          <w:ilvl w:val="0"/>
          <w:numId w:val="14"/>
        </w:numPr>
        <w:spacing w:after="120" w:line="240" w:lineRule="auto"/>
        <w:contextualSpacing/>
        <w:jc w:val="both"/>
        <w:rPr>
          <w:rFonts w:ascii="Century Gothic" w:hAnsi="Century Gothic" w:cs="Arial"/>
          <w:color w:val="000000"/>
          <w:sz w:val="20"/>
          <w:szCs w:val="20"/>
        </w:rPr>
      </w:pPr>
      <w:r w:rsidRPr="00F545B0">
        <w:rPr>
          <w:rFonts w:ascii="Century Gothic" w:hAnsi="Century Gothic" w:cs="Arial"/>
          <w:color w:val="000000"/>
          <w:sz w:val="20"/>
          <w:szCs w:val="20"/>
        </w:rPr>
        <w:t xml:space="preserve">informace poskytnuté zaměstnancům, statutárním orgánům, jejich členům či prokuristům </w:t>
      </w:r>
      <w:r w:rsidR="00C0083F">
        <w:rPr>
          <w:rFonts w:ascii="Century Gothic" w:hAnsi="Century Gothic" w:cs="Arial"/>
          <w:color w:val="000000"/>
          <w:sz w:val="20"/>
          <w:szCs w:val="20"/>
        </w:rPr>
        <w:t>zhotovitele</w:t>
      </w:r>
      <w:r w:rsidR="00C0083F"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 xml:space="preserve">a jeho </w:t>
      </w:r>
      <w:r w:rsidR="004066DF">
        <w:rPr>
          <w:rFonts w:ascii="Century Gothic" w:hAnsi="Century Gothic" w:cs="Arial"/>
          <w:color w:val="000000"/>
          <w:sz w:val="20"/>
          <w:szCs w:val="20"/>
        </w:rPr>
        <w:t>pod</w:t>
      </w:r>
      <w:r w:rsidRPr="00F545B0">
        <w:rPr>
          <w:rFonts w:ascii="Century Gothic" w:hAnsi="Century Gothic" w:cs="Arial"/>
          <w:color w:val="000000"/>
          <w:sz w:val="20"/>
          <w:szCs w:val="20"/>
        </w:rPr>
        <w:t xml:space="preserve">dodavatelům podílejícím se na plnění dle </w:t>
      </w:r>
      <w:r w:rsidR="005A3B59">
        <w:rPr>
          <w:rFonts w:ascii="Century Gothic" w:hAnsi="Century Gothic" w:cs="Arial"/>
          <w:color w:val="000000"/>
          <w:sz w:val="20"/>
          <w:szCs w:val="20"/>
        </w:rPr>
        <w:t>Dohody</w:t>
      </w:r>
      <w:r w:rsidRPr="00F545B0">
        <w:rPr>
          <w:rFonts w:ascii="Century Gothic" w:hAnsi="Century Gothic" w:cs="Arial"/>
          <w:color w:val="000000"/>
          <w:sz w:val="20"/>
          <w:szCs w:val="20"/>
        </w:rPr>
        <w:t xml:space="preserve">, a to v rozsahu nezbytně nutném pro řádné plnění </w:t>
      </w:r>
      <w:r w:rsidR="005A3B59">
        <w:rPr>
          <w:rFonts w:ascii="Century Gothic" w:hAnsi="Century Gothic" w:cs="Arial"/>
          <w:color w:val="000000"/>
          <w:sz w:val="20"/>
          <w:szCs w:val="20"/>
        </w:rPr>
        <w:t>Dohody</w:t>
      </w:r>
      <w:r w:rsidR="005A3B59" w:rsidRPr="00F545B0">
        <w:rPr>
          <w:rFonts w:ascii="Century Gothic" w:hAnsi="Century Gothic" w:cs="Arial"/>
          <w:color w:val="000000"/>
          <w:sz w:val="20"/>
          <w:szCs w:val="20"/>
        </w:rPr>
        <w:t xml:space="preserve"> </w:t>
      </w:r>
      <w:r w:rsidRPr="00F545B0">
        <w:rPr>
          <w:rFonts w:ascii="Century Gothic" w:hAnsi="Century Gothic" w:cs="Arial"/>
          <w:color w:val="000000"/>
          <w:sz w:val="20"/>
          <w:szCs w:val="20"/>
        </w:rPr>
        <w:t xml:space="preserve">těmito osobami, a dále svým právním zástupcům a daňovým poradcům; v takovém případě je </w:t>
      </w:r>
      <w:r w:rsidR="00C0083F">
        <w:rPr>
          <w:rFonts w:ascii="Century Gothic" w:hAnsi="Century Gothic" w:cs="Arial"/>
          <w:color w:val="000000"/>
          <w:sz w:val="20"/>
          <w:szCs w:val="20"/>
        </w:rPr>
        <w:t xml:space="preserve">zhotovitel </w:t>
      </w:r>
      <w:r w:rsidR="00644C8A">
        <w:rPr>
          <w:rFonts w:ascii="Century Gothic" w:hAnsi="Century Gothic" w:cs="Arial"/>
          <w:color w:val="000000"/>
          <w:sz w:val="20"/>
          <w:szCs w:val="20"/>
        </w:rPr>
        <w:t>povi</w:t>
      </w:r>
      <w:r w:rsidR="002C7D05">
        <w:rPr>
          <w:rFonts w:ascii="Century Gothic" w:hAnsi="Century Gothic" w:cs="Arial"/>
          <w:color w:val="000000"/>
          <w:sz w:val="20"/>
          <w:szCs w:val="20"/>
        </w:rPr>
        <w:t>nen</w:t>
      </w:r>
      <w:r w:rsidRPr="00F545B0">
        <w:rPr>
          <w:rFonts w:ascii="Century Gothic" w:hAnsi="Century Gothic" w:cs="Arial"/>
          <w:color w:val="000000"/>
          <w:sz w:val="20"/>
          <w:szCs w:val="20"/>
        </w:rPr>
        <w:t xml:space="preserve"> zabezpečit povinnost těchto osob zachovávat mlčenlivost vůči třetím osobám v rozsahu poskytnutých informací,</w:t>
      </w:r>
    </w:p>
    <w:p w:rsidR="00F545B0" w:rsidRPr="00F545B0" w:rsidRDefault="00F545B0" w:rsidP="00F545B0">
      <w:pPr>
        <w:numPr>
          <w:ilvl w:val="0"/>
          <w:numId w:val="14"/>
        </w:numPr>
        <w:spacing w:after="120" w:line="240" w:lineRule="auto"/>
        <w:contextualSpacing/>
        <w:jc w:val="both"/>
        <w:rPr>
          <w:rFonts w:ascii="Century Gothic" w:hAnsi="Century Gothic" w:cs="Arial"/>
          <w:color w:val="000000"/>
          <w:sz w:val="20"/>
          <w:szCs w:val="20"/>
        </w:rPr>
      </w:pPr>
      <w:r w:rsidRPr="00F545B0">
        <w:rPr>
          <w:rFonts w:ascii="Century Gothic" w:hAnsi="Century Gothic" w:cs="Arial"/>
          <w:color w:val="000000"/>
          <w:sz w:val="20"/>
          <w:szCs w:val="20"/>
        </w:rPr>
        <w:t>informace, u kterých povinnost jejich zpřístupnění ukládá právní předpis.</w:t>
      </w:r>
    </w:p>
    <w:p w:rsidR="00F545B0" w:rsidRPr="00F545B0" w:rsidRDefault="00F545B0" w:rsidP="00F545B0">
      <w:pPr>
        <w:spacing w:after="120"/>
        <w:jc w:val="both"/>
        <w:rPr>
          <w:rFonts w:ascii="Century Gothic" w:hAnsi="Century Gothic" w:cs="Arial"/>
          <w:sz w:val="20"/>
          <w:szCs w:val="20"/>
        </w:rPr>
      </w:pPr>
    </w:p>
    <w:p w:rsidR="00F545B0" w:rsidRPr="00F545B0" w:rsidRDefault="00F545B0" w:rsidP="00F545B0">
      <w:pPr>
        <w:spacing w:after="120"/>
        <w:ind w:left="709" w:hanging="709"/>
        <w:jc w:val="both"/>
        <w:rPr>
          <w:rFonts w:ascii="Century Gothic" w:hAnsi="Century Gothic" w:cs="Arial"/>
          <w:sz w:val="20"/>
          <w:szCs w:val="20"/>
        </w:rPr>
      </w:pPr>
      <w:r>
        <w:rPr>
          <w:rFonts w:ascii="Century Gothic" w:hAnsi="Century Gothic" w:cs="Arial"/>
          <w:sz w:val="20"/>
          <w:szCs w:val="20"/>
        </w:rPr>
        <w:t>1</w:t>
      </w:r>
      <w:r w:rsidR="007C0EA8">
        <w:rPr>
          <w:rFonts w:ascii="Century Gothic" w:hAnsi="Century Gothic" w:cs="Arial"/>
          <w:sz w:val="20"/>
          <w:szCs w:val="20"/>
        </w:rPr>
        <w:t>2</w:t>
      </w:r>
      <w:r>
        <w:rPr>
          <w:rFonts w:ascii="Century Gothic" w:hAnsi="Century Gothic" w:cs="Arial"/>
          <w:sz w:val="20"/>
          <w:szCs w:val="20"/>
        </w:rPr>
        <w:t>.4</w:t>
      </w:r>
      <w:r>
        <w:rPr>
          <w:rFonts w:ascii="Century Gothic" w:hAnsi="Century Gothic" w:cs="Arial"/>
          <w:sz w:val="20"/>
          <w:szCs w:val="20"/>
        </w:rPr>
        <w:tab/>
      </w:r>
      <w:r w:rsidR="00C0083F">
        <w:rPr>
          <w:rFonts w:ascii="Century Gothic" w:hAnsi="Century Gothic" w:cs="Arial"/>
          <w:bCs/>
          <w:sz w:val="20"/>
          <w:szCs w:val="20"/>
        </w:rPr>
        <w:t>Zhotovitel</w:t>
      </w:r>
      <w:r w:rsidR="00C0083F" w:rsidRPr="00F545B0">
        <w:rPr>
          <w:rFonts w:ascii="Century Gothic" w:hAnsi="Century Gothic" w:cs="Arial"/>
          <w:bCs/>
          <w:sz w:val="20"/>
          <w:szCs w:val="20"/>
        </w:rPr>
        <w:t xml:space="preserve"> </w:t>
      </w:r>
      <w:r w:rsidRPr="00F545B0">
        <w:rPr>
          <w:rFonts w:ascii="Century Gothic" w:hAnsi="Century Gothic" w:cs="Arial"/>
          <w:bCs/>
          <w:sz w:val="20"/>
          <w:szCs w:val="20"/>
        </w:rPr>
        <w:t xml:space="preserve">se zavazuje uhradit </w:t>
      </w:r>
      <w:r w:rsidR="000851F0">
        <w:rPr>
          <w:rFonts w:ascii="Century Gothic" w:hAnsi="Century Gothic" w:cs="Arial"/>
          <w:sz w:val="20"/>
          <w:szCs w:val="20"/>
        </w:rPr>
        <w:t xml:space="preserve">objednateli </w:t>
      </w:r>
      <w:r w:rsidRPr="00F545B0">
        <w:rPr>
          <w:rFonts w:ascii="Century Gothic" w:hAnsi="Century Gothic" w:cs="Arial"/>
          <w:bCs/>
          <w:sz w:val="20"/>
          <w:szCs w:val="20"/>
        </w:rPr>
        <w:t xml:space="preserve">či třetí straně, kterou porušením povinnosti mlčenlivosti poškodí, veškeré škody tímto porušením způsobené. Povinnosti </w:t>
      </w:r>
      <w:r w:rsidR="00C0083F">
        <w:rPr>
          <w:rFonts w:ascii="Century Gothic" w:hAnsi="Century Gothic" w:cs="Arial"/>
          <w:bCs/>
          <w:sz w:val="20"/>
          <w:szCs w:val="20"/>
        </w:rPr>
        <w:t>zhotovitele</w:t>
      </w:r>
      <w:r w:rsidR="00C0083F" w:rsidRPr="00F545B0">
        <w:rPr>
          <w:rFonts w:ascii="Century Gothic" w:hAnsi="Century Gothic" w:cs="Arial"/>
          <w:bCs/>
          <w:sz w:val="20"/>
          <w:szCs w:val="20"/>
        </w:rPr>
        <w:t xml:space="preserve"> </w:t>
      </w:r>
      <w:r w:rsidRPr="00F545B0">
        <w:rPr>
          <w:rFonts w:ascii="Century Gothic" w:hAnsi="Century Gothic" w:cs="Arial"/>
          <w:bCs/>
          <w:sz w:val="20"/>
          <w:szCs w:val="20"/>
        </w:rPr>
        <w:t>vyplývající z ustanovení příslušných právních předpisů o ochraně utajovaných informací nejsou ustanoveními tohoto článku dotčeny.</w:t>
      </w:r>
    </w:p>
    <w:p w:rsidR="00F545B0" w:rsidRDefault="00F545B0" w:rsidP="00F545B0">
      <w:pPr>
        <w:spacing w:after="120"/>
        <w:ind w:left="709" w:hanging="709"/>
        <w:jc w:val="both"/>
        <w:rPr>
          <w:rFonts w:ascii="Century Gothic" w:hAnsi="Century Gothic" w:cs="Arial"/>
          <w:bCs/>
          <w:sz w:val="20"/>
          <w:szCs w:val="20"/>
        </w:rPr>
      </w:pPr>
      <w:r>
        <w:rPr>
          <w:rFonts w:ascii="Century Gothic" w:hAnsi="Century Gothic" w:cs="Arial"/>
          <w:bCs/>
          <w:sz w:val="20"/>
          <w:szCs w:val="20"/>
        </w:rPr>
        <w:t>1</w:t>
      </w:r>
      <w:r w:rsidR="007C0EA8">
        <w:rPr>
          <w:rFonts w:ascii="Century Gothic" w:hAnsi="Century Gothic" w:cs="Arial"/>
          <w:bCs/>
          <w:sz w:val="20"/>
          <w:szCs w:val="20"/>
        </w:rPr>
        <w:t>2</w:t>
      </w:r>
      <w:r>
        <w:rPr>
          <w:rFonts w:ascii="Century Gothic" w:hAnsi="Century Gothic" w:cs="Arial"/>
          <w:bCs/>
          <w:sz w:val="20"/>
          <w:szCs w:val="20"/>
        </w:rPr>
        <w:t>.5</w:t>
      </w:r>
      <w:r>
        <w:rPr>
          <w:rFonts w:ascii="Century Gothic" w:hAnsi="Century Gothic" w:cs="Arial"/>
          <w:bCs/>
          <w:sz w:val="20"/>
          <w:szCs w:val="20"/>
        </w:rPr>
        <w:tab/>
      </w:r>
      <w:r w:rsidRPr="00F545B0">
        <w:rPr>
          <w:rFonts w:ascii="Century Gothic" w:hAnsi="Century Gothic" w:cs="Arial"/>
          <w:bCs/>
          <w:sz w:val="20"/>
          <w:szCs w:val="20"/>
        </w:rPr>
        <w:t xml:space="preserve">Budou-li informace, o nichž se </w:t>
      </w:r>
      <w:r w:rsidR="00C0083F">
        <w:rPr>
          <w:rFonts w:ascii="Century Gothic" w:hAnsi="Century Gothic" w:cs="Arial"/>
          <w:bCs/>
          <w:sz w:val="20"/>
          <w:szCs w:val="20"/>
        </w:rPr>
        <w:t>zhotovitel</w:t>
      </w:r>
      <w:r w:rsidR="00C0083F" w:rsidRPr="00F545B0">
        <w:rPr>
          <w:rFonts w:ascii="Century Gothic" w:hAnsi="Century Gothic" w:cs="Arial"/>
          <w:bCs/>
          <w:sz w:val="20"/>
          <w:szCs w:val="20"/>
        </w:rPr>
        <w:t xml:space="preserve"> </w:t>
      </w:r>
      <w:r w:rsidRPr="00F545B0">
        <w:rPr>
          <w:rFonts w:ascii="Century Gothic" w:hAnsi="Century Gothic" w:cs="Arial"/>
          <w:bCs/>
          <w:sz w:val="20"/>
          <w:szCs w:val="20"/>
        </w:rPr>
        <w:t xml:space="preserve">dozví nebo má dozvědět při plnění </w:t>
      </w:r>
      <w:r w:rsidR="005A3B59">
        <w:rPr>
          <w:rFonts w:ascii="Century Gothic" w:hAnsi="Century Gothic" w:cs="Arial"/>
          <w:bCs/>
          <w:sz w:val="20"/>
          <w:szCs w:val="20"/>
        </w:rPr>
        <w:t>Dohody</w:t>
      </w:r>
      <w:r w:rsidR="005A3B59" w:rsidRPr="00F545B0">
        <w:rPr>
          <w:rFonts w:ascii="Century Gothic" w:hAnsi="Century Gothic" w:cs="Arial"/>
          <w:bCs/>
          <w:sz w:val="20"/>
          <w:szCs w:val="20"/>
        </w:rPr>
        <w:t xml:space="preserve"> </w:t>
      </w:r>
      <w:r w:rsidRPr="00F545B0">
        <w:rPr>
          <w:rFonts w:ascii="Century Gothic" w:hAnsi="Century Gothic" w:cs="Arial"/>
          <w:bCs/>
          <w:sz w:val="20"/>
          <w:szCs w:val="20"/>
        </w:rPr>
        <w:t>nebo v její souvislosti, obsahovat data podléhající režimu zvláštní ochrany podle GDPR</w:t>
      </w:r>
      <w:r w:rsidR="00594F02">
        <w:rPr>
          <w:rFonts w:ascii="Century Gothic" w:hAnsi="Century Gothic" w:cs="Arial"/>
          <w:bCs/>
          <w:sz w:val="20"/>
          <w:szCs w:val="20"/>
        </w:rPr>
        <w:t xml:space="preserve"> či</w:t>
      </w:r>
      <w:r w:rsidRPr="00F545B0">
        <w:rPr>
          <w:rFonts w:ascii="Century Gothic" w:hAnsi="Century Gothic" w:cs="Arial"/>
          <w:bCs/>
          <w:sz w:val="20"/>
          <w:szCs w:val="20"/>
        </w:rPr>
        <w:t xml:space="preserve"> zákona o zpracování osobních údajů, zavazuje se </w:t>
      </w:r>
      <w:r w:rsidR="00F66074">
        <w:rPr>
          <w:rFonts w:ascii="Century Gothic" w:hAnsi="Century Gothic" w:cs="Arial"/>
          <w:bCs/>
          <w:sz w:val="20"/>
          <w:szCs w:val="20"/>
        </w:rPr>
        <w:t>zhotovitel</w:t>
      </w:r>
      <w:r w:rsidR="00F66074" w:rsidRPr="00F545B0">
        <w:rPr>
          <w:rFonts w:ascii="Century Gothic" w:hAnsi="Century Gothic" w:cs="Arial"/>
          <w:bCs/>
          <w:sz w:val="20"/>
          <w:szCs w:val="20"/>
        </w:rPr>
        <w:t xml:space="preserve"> </w:t>
      </w:r>
      <w:r w:rsidRPr="00F545B0">
        <w:rPr>
          <w:rFonts w:ascii="Century Gothic" w:hAnsi="Century Gothic" w:cs="Arial"/>
          <w:bCs/>
          <w:sz w:val="20"/>
          <w:szCs w:val="20"/>
        </w:rPr>
        <w:t xml:space="preserve">zabezpečit řádně a včas splnění všech ohlašovacích povinností, které GDPR a citovaný zákon vyžaduje, a je-li to nutné, včas písemně informovat </w:t>
      </w:r>
      <w:r w:rsidR="000851F0">
        <w:rPr>
          <w:rFonts w:ascii="Century Gothic" w:hAnsi="Century Gothic" w:cs="Arial"/>
          <w:sz w:val="20"/>
          <w:szCs w:val="20"/>
        </w:rPr>
        <w:t>objednatel</w:t>
      </w:r>
      <w:r w:rsidR="002C7D05">
        <w:rPr>
          <w:rFonts w:ascii="Century Gothic" w:hAnsi="Century Gothic" w:cs="Arial"/>
          <w:bCs/>
          <w:sz w:val="20"/>
          <w:szCs w:val="20"/>
        </w:rPr>
        <w:t>e</w:t>
      </w:r>
      <w:r w:rsidRPr="00F545B0">
        <w:rPr>
          <w:rFonts w:ascii="Century Gothic" w:hAnsi="Century Gothic" w:cs="Arial"/>
          <w:bCs/>
          <w:sz w:val="20"/>
          <w:szCs w:val="20"/>
        </w:rPr>
        <w:t xml:space="preserve"> o potřebě zajistit předepsané souhlasy subjektů osobních údajů se zpracováním údajů a poskytnout další nezbytnou součinnost. Této povinnosti se </w:t>
      </w:r>
      <w:r w:rsidR="00F66074">
        <w:rPr>
          <w:rFonts w:ascii="Century Gothic" w:hAnsi="Century Gothic" w:cs="Arial"/>
          <w:bCs/>
          <w:sz w:val="20"/>
          <w:szCs w:val="20"/>
        </w:rPr>
        <w:t>zhotovitel</w:t>
      </w:r>
      <w:r w:rsidR="00F66074" w:rsidRPr="00F545B0">
        <w:rPr>
          <w:rFonts w:ascii="Century Gothic" w:hAnsi="Century Gothic" w:cs="Arial"/>
          <w:bCs/>
          <w:sz w:val="20"/>
          <w:szCs w:val="20"/>
        </w:rPr>
        <w:t xml:space="preserve"> </w:t>
      </w:r>
      <w:r w:rsidRPr="00F545B0">
        <w:rPr>
          <w:rFonts w:ascii="Century Gothic" w:hAnsi="Century Gothic" w:cs="Arial"/>
          <w:bCs/>
          <w:sz w:val="20"/>
          <w:szCs w:val="20"/>
        </w:rPr>
        <w:t>nemůže zprostit.</w:t>
      </w:r>
    </w:p>
    <w:p w:rsidR="007A6B63" w:rsidRDefault="007A6B63" w:rsidP="00F545B0">
      <w:pPr>
        <w:spacing w:after="120"/>
        <w:ind w:left="709" w:hanging="709"/>
        <w:jc w:val="both"/>
        <w:rPr>
          <w:rFonts w:ascii="Century Gothic" w:hAnsi="Century Gothic" w:cs="Arial"/>
          <w:bCs/>
          <w:sz w:val="20"/>
          <w:szCs w:val="20"/>
        </w:rPr>
      </w:pPr>
      <w:r>
        <w:rPr>
          <w:rFonts w:ascii="Century Gothic" w:hAnsi="Century Gothic" w:cs="Arial"/>
          <w:bCs/>
          <w:sz w:val="20"/>
          <w:szCs w:val="20"/>
        </w:rPr>
        <w:t>12.6</w:t>
      </w:r>
      <w:r>
        <w:rPr>
          <w:rFonts w:ascii="Century Gothic" w:hAnsi="Century Gothic" w:cs="Arial"/>
          <w:bCs/>
          <w:sz w:val="20"/>
          <w:szCs w:val="20"/>
        </w:rPr>
        <w:tab/>
      </w:r>
      <w:r w:rsidRPr="007A6B63">
        <w:rPr>
          <w:rFonts w:ascii="Century Gothic" w:hAnsi="Century Gothic" w:cs="Arial"/>
          <w:bCs/>
          <w:sz w:val="20"/>
          <w:szCs w:val="20"/>
        </w:rPr>
        <w:t xml:space="preserve">Za porušení povinnosti mlčenlivosti dle čl. </w:t>
      </w:r>
      <w:r w:rsidR="0082452F">
        <w:rPr>
          <w:rFonts w:ascii="Century Gothic" w:hAnsi="Century Gothic" w:cs="Arial"/>
          <w:bCs/>
          <w:sz w:val="20"/>
          <w:szCs w:val="20"/>
        </w:rPr>
        <w:t>12.1</w:t>
      </w:r>
      <w:r w:rsidRPr="007A6B63">
        <w:rPr>
          <w:rFonts w:ascii="Century Gothic" w:hAnsi="Century Gothic" w:cs="Arial"/>
          <w:bCs/>
          <w:sz w:val="20"/>
          <w:szCs w:val="20"/>
        </w:rPr>
        <w:t xml:space="preserve"> Dohody se </w:t>
      </w:r>
      <w:r>
        <w:rPr>
          <w:rFonts w:ascii="Century Gothic" w:hAnsi="Century Gothic" w:cs="Arial"/>
          <w:bCs/>
          <w:sz w:val="20"/>
          <w:szCs w:val="20"/>
        </w:rPr>
        <w:t>zhotovitel zavazuje zaplatit o</w:t>
      </w:r>
      <w:r w:rsidRPr="007A6B63">
        <w:rPr>
          <w:rFonts w:ascii="Century Gothic" w:hAnsi="Century Gothic" w:cs="Arial"/>
          <w:bCs/>
          <w:sz w:val="20"/>
          <w:szCs w:val="20"/>
        </w:rPr>
        <w:t>bjednateli smluvní pokutu ve výši 50.000,- Kč za každý jednotlivý případ, a to i v případě, že k porušení povinnosti dojde po řádném dodání plnění dle Dohody.</w:t>
      </w:r>
    </w:p>
    <w:p w:rsidR="0082452F" w:rsidRDefault="0082452F" w:rsidP="00F545B0">
      <w:pPr>
        <w:spacing w:after="120"/>
        <w:ind w:left="709" w:hanging="709"/>
        <w:jc w:val="both"/>
        <w:rPr>
          <w:rFonts w:ascii="Century Gothic" w:hAnsi="Century Gothic" w:cs="Arial"/>
          <w:bCs/>
          <w:sz w:val="20"/>
          <w:szCs w:val="20"/>
        </w:rPr>
      </w:pPr>
      <w:r>
        <w:rPr>
          <w:rFonts w:ascii="Century Gothic" w:hAnsi="Century Gothic" w:cs="Arial"/>
          <w:bCs/>
          <w:sz w:val="20"/>
          <w:szCs w:val="20"/>
        </w:rPr>
        <w:t>12.7</w:t>
      </w:r>
      <w:r>
        <w:rPr>
          <w:rFonts w:ascii="Century Gothic" w:hAnsi="Century Gothic" w:cs="Arial"/>
          <w:bCs/>
          <w:sz w:val="20"/>
          <w:szCs w:val="20"/>
        </w:rPr>
        <w:tab/>
      </w:r>
      <w:r w:rsidRPr="0082452F">
        <w:rPr>
          <w:rFonts w:ascii="Century Gothic" w:hAnsi="Century Gothic" w:cs="Arial"/>
          <w:bCs/>
          <w:sz w:val="20"/>
          <w:szCs w:val="20"/>
        </w:rPr>
        <w:t xml:space="preserve">Za porušení povinnosti ochrany osobních údajů dle čl. </w:t>
      </w:r>
      <w:r>
        <w:rPr>
          <w:rFonts w:ascii="Century Gothic" w:hAnsi="Century Gothic" w:cs="Arial"/>
          <w:bCs/>
          <w:sz w:val="20"/>
          <w:szCs w:val="20"/>
        </w:rPr>
        <w:t>12.2</w:t>
      </w:r>
      <w:r w:rsidRPr="0082452F">
        <w:rPr>
          <w:rFonts w:ascii="Century Gothic" w:hAnsi="Century Gothic" w:cs="Arial"/>
          <w:bCs/>
          <w:sz w:val="20"/>
          <w:szCs w:val="20"/>
        </w:rPr>
        <w:t xml:space="preserve"> Dohody a/nebo porušení povinnosti zabezpečit řádně a včas splnění všech ohlašovacích povinností, </w:t>
      </w:r>
      <w:r>
        <w:rPr>
          <w:rFonts w:ascii="Century Gothic" w:hAnsi="Century Gothic" w:cs="Arial"/>
          <w:bCs/>
          <w:sz w:val="20"/>
          <w:szCs w:val="20"/>
        </w:rPr>
        <w:t>které předpisy týkající se ochrany osobních údajů</w:t>
      </w:r>
      <w:r w:rsidRPr="0082452F">
        <w:rPr>
          <w:rFonts w:ascii="Century Gothic" w:hAnsi="Century Gothic" w:cs="Arial"/>
          <w:bCs/>
          <w:sz w:val="20"/>
          <w:szCs w:val="20"/>
        </w:rPr>
        <w:t xml:space="preserve"> požadují, se zavazuje </w:t>
      </w:r>
      <w:r>
        <w:rPr>
          <w:rFonts w:ascii="Century Gothic" w:hAnsi="Century Gothic" w:cs="Arial"/>
          <w:bCs/>
          <w:sz w:val="20"/>
          <w:szCs w:val="20"/>
        </w:rPr>
        <w:t>zhotovitel zaplatit o</w:t>
      </w:r>
      <w:r w:rsidRPr="0082452F">
        <w:rPr>
          <w:rFonts w:ascii="Century Gothic" w:hAnsi="Century Gothic" w:cs="Arial"/>
          <w:bCs/>
          <w:sz w:val="20"/>
          <w:szCs w:val="20"/>
        </w:rPr>
        <w:t>bjednateli smluvní pokutu ve výši 50.000,- Kč za každý jednotlivý případ porušení, a to i v případě, že k porušení povinnosti dojde po řádném dodání plnění dle Dohody.</w:t>
      </w:r>
    </w:p>
    <w:p w:rsidR="0082452F" w:rsidRDefault="0082452F" w:rsidP="00F545B0">
      <w:pPr>
        <w:spacing w:after="120"/>
        <w:ind w:left="709" w:hanging="709"/>
        <w:jc w:val="both"/>
        <w:rPr>
          <w:rFonts w:ascii="Century Gothic" w:hAnsi="Century Gothic" w:cs="Arial"/>
          <w:bCs/>
          <w:sz w:val="20"/>
          <w:szCs w:val="20"/>
        </w:rPr>
      </w:pPr>
      <w:r>
        <w:rPr>
          <w:rFonts w:ascii="Century Gothic" w:hAnsi="Century Gothic" w:cs="Arial"/>
          <w:bCs/>
          <w:sz w:val="20"/>
          <w:szCs w:val="20"/>
        </w:rPr>
        <w:t>12.8</w:t>
      </w:r>
      <w:r>
        <w:rPr>
          <w:rFonts w:ascii="Century Gothic" w:hAnsi="Century Gothic" w:cs="Arial"/>
          <w:bCs/>
          <w:sz w:val="20"/>
          <w:szCs w:val="20"/>
        </w:rPr>
        <w:tab/>
      </w:r>
      <w:r w:rsidRPr="0082452F">
        <w:rPr>
          <w:rFonts w:ascii="Century Gothic" w:hAnsi="Century Gothic" w:cs="Arial"/>
          <w:bCs/>
          <w:sz w:val="20"/>
          <w:szCs w:val="20"/>
        </w:rPr>
        <w:t>Smluvní pokuty dle Dohody jsou splatné do 30 dnů od doručení oprávněné výzvy k její úhradě spolu s fakturou vystavenou oprávněnou smluvní stranou. Uplatněním práva na zaplacení jakékoli smluvní pokuty ani její úhradou dle Dohody není dotčeno ani omezeno právo oprávněné smluvní strany na náhradu újmy způsobené porušením povinnosti, na kterou se vztahuje daná smluvní pokuta podle Dohody, v plné výši.</w:t>
      </w:r>
    </w:p>
    <w:p w:rsidR="0082452F" w:rsidRDefault="0082452F" w:rsidP="00F545B0">
      <w:pPr>
        <w:spacing w:after="120"/>
        <w:ind w:left="709" w:hanging="709"/>
        <w:jc w:val="both"/>
        <w:rPr>
          <w:rFonts w:ascii="Century Gothic" w:hAnsi="Century Gothic" w:cs="Arial"/>
          <w:bCs/>
          <w:sz w:val="20"/>
          <w:szCs w:val="20"/>
        </w:rPr>
      </w:pPr>
      <w:r>
        <w:rPr>
          <w:rFonts w:ascii="Century Gothic" w:hAnsi="Century Gothic" w:cs="Arial"/>
          <w:bCs/>
          <w:sz w:val="20"/>
          <w:szCs w:val="20"/>
        </w:rPr>
        <w:t>12.9</w:t>
      </w:r>
      <w:r>
        <w:rPr>
          <w:rFonts w:ascii="Century Gothic" w:hAnsi="Century Gothic" w:cs="Arial"/>
          <w:bCs/>
          <w:sz w:val="20"/>
          <w:szCs w:val="20"/>
        </w:rPr>
        <w:tab/>
      </w:r>
      <w:r w:rsidRPr="0082452F">
        <w:rPr>
          <w:rFonts w:ascii="Century Gothic" w:hAnsi="Century Gothic" w:cs="Arial"/>
          <w:bCs/>
          <w:sz w:val="20"/>
          <w:szCs w:val="20"/>
        </w:rPr>
        <w:t>Smluvní pokuty lze uložit opakovaně a za každý jednotlivý případ. Zaplacením smluvní pokuty není dotčeno právo smluvní strany na náhradu škody vzniklé porušením smluvní povinnosti, které se smluvní pokuta týká.</w:t>
      </w:r>
    </w:p>
    <w:p w:rsidR="00204D0E" w:rsidRPr="00F545B0" w:rsidRDefault="00204D0E" w:rsidP="00F545B0">
      <w:pPr>
        <w:spacing w:after="120"/>
        <w:ind w:left="709" w:hanging="709"/>
        <w:jc w:val="both"/>
        <w:rPr>
          <w:rFonts w:ascii="Century Gothic" w:hAnsi="Century Gothic" w:cs="Arial"/>
          <w:bCs/>
          <w:sz w:val="20"/>
          <w:szCs w:val="20"/>
        </w:rPr>
      </w:pPr>
    </w:p>
    <w:p w:rsidR="00204D0E" w:rsidRPr="007A6B63" w:rsidRDefault="0049332F" w:rsidP="00204D0E">
      <w:pPr>
        <w:pStyle w:val="Odstavecseseznamem"/>
        <w:widowControl w:val="0"/>
        <w:numPr>
          <w:ilvl w:val="0"/>
          <w:numId w:val="27"/>
        </w:numPr>
        <w:autoSpaceDE w:val="0"/>
        <w:autoSpaceDN w:val="0"/>
        <w:adjustRightInd w:val="0"/>
        <w:spacing w:after="120" w:line="240" w:lineRule="atLeast"/>
        <w:jc w:val="center"/>
        <w:rPr>
          <w:rFonts w:ascii="Century Gothic" w:hAnsi="Century Gothic" w:cs="Arial"/>
          <w:bCs/>
          <w:caps/>
          <w:sz w:val="24"/>
          <w:szCs w:val="24"/>
        </w:rPr>
      </w:pPr>
      <w:r w:rsidRPr="007A6B63">
        <w:rPr>
          <w:rFonts w:ascii="Century Gothic" w:hAnsi="Century Gothic" w:cs="Arial"/>
          <w:b/>
          <w:bCs/>
          <w:caps/>
          <w:sz w:val="24"/>
          <w:szCs w:val="24"/>
        </w:rPr>
        <w:t>Závěrečná ustanovení</w:t>
      </w:r>
    </w:p>
    <w:p w:rsidR="0049332F" w:rsidRPr="00CD5312" w:rsidRDefault="0049332F" w:rsidP="00D66F9B">
      <w:pPr>
        <w:widowControl w:val="0"/>
        <w:autoSpaceDE w:val="0"/>
        <w:autoSpaceDN w:val="0"/>
        <w:adjustRightInd w:val="0"/>
        <w:spacing w:after="120" w:line="240" w:lineRule="atLeast"/>
        <w:ind w:left="720" w:hanging="720"/>
        <w:jc w:val="both"/>
        <w:rPr>
          <w:rFonts w:ascii="Century Gothic" w:hAnsi="Century Gothic" w:cs="Arial"/>
          <w:bCs/>
          <w:sz w:val="20"/>
          <w:szCs w:val="20"/>
        </w:rPr>
      </w:pPr>
      <w:r w:rsidRPr="00CD5312">
        <w:rPr>
          <w:rFonts w:ascii="Century Gothic" w:hAnsi="Century Gothic" w:cs="Arial"/>
          <w:bCs/>
          <w:sz w:val="20"/>
          <w:szCs w:val="20"/>
        </w:rPr>
        <w:t>1</w:t>
      </w:r>
      <w:r w:rsidR="00815D2F">
        <w:rPr>
          <w:rFonts w:ascii="Century Gothic" w:hAnsi="Century Gothic" w:cs="Arial"/>
          <w:bCs/>
          <w:sz w:val="20"/>
          <w:szCs w:val="20"/>
        </w:rPr>
        <w:t>3</w:t>
      </w:r>
      <w:r w:rsidR="003B715D" w:rsidRPr="00CD5312">
        <w:rPr>
          <w:rFonts w:ascii="Century Gothic" w:hAnsi="Century Gothic" w:cs="Arial"/>
          <w:bCs/>
          <w:sz w:val="20"/>
          <w:szCs w:val="20"/>
        </w:rPr>
        <w:t>.1</w:t>
      </w:r>
      <w:r w:rsidR="003B715D" w:rsidRPr="00CD5312">
        <w:rPr>
          <w:rFonts w:ascii="Century Gothic" w:hAnsi="Century Gothic" w:cs="Arial"/>
          <w:bCs/>
        </w:rPr>
        <w:tab/>
      </w:r>
      <w:r w:rsidRPr="00CD5312">
        <w:rPr>
          <w:rFonts w:ascii="Century Gothic" w:hAnsi="Century Gothic" w:cs="Arial"/>
          <w:bCs/>
          <w:sz w:val="20"/>
          <w:szCs w:val="20"/>
        </w:rPr>
        <w:t xml:space="preserve">Obsah </w:t>
      </w:r>
      <w:r w:rsidR="00594F02">
        <w:rPr>
          <w:rFonts w:ascii="Century Gothic" w:hAnsi="Century Gothic" w:cs="Arial"/>
          <w:bCs/>
          <w:sz w:val="20"/>
          <w:szCs w:val="20"/>
        </w:rPr>
        <w:t xml:space="preserve">této </w:t>
      </w:r>
      <w:r w:rsidR="005A3B59">
        <w:rPr>
          <w:rFonts w:ascii="Century Gothic" w:hAnsi="Century Gothic" w:cs="Arial"/>
          <w:bCs/>
          <w:sz w:val="20"/>
          <w:szCs w:val="20"/>
        </w:rPr>
        <w:t>Dohody</w:t>
      </w:r>
      <w:r w:rsidRPr="00CD5312">
        <w:rPr>
          <w:rFonts w:ascii="Century Gothic" w:hAnsi="Century Gothic" w:cs="Arial"/>
          <w:bCs/>
          <w:sz w:val="20"/>
          <w:szCs w:val="20"/>
        </w:rPr>
        <w:t>, s nímž jsou obě smluvní strany plně srozuměny, je vyjádřením jejich svobodného a vážného projevu vůle, na důkaz čehož připojují p</w:t>
      </w:r>
      <w:r w:rsidR="00C155E1" w:rsidRPr="00CD5312">
        <w:rPr>
          <w:rFonts w:ascii="Century Gothic" w:hAnsi="Century Gothic" w:cs="Arial"/>
          <w:bCs/>
          <w:sz w:val="20"/>
          <w:szCs w:val="20"/>
        </w:rPr>
        <w:t>od její ustanovení své podpisy.</w:t>
      </w:r>
    </w:p>
    <w:p w:rsidR="0049332F" w:rsidRDefault="0049332F" w:rsidP="00D66F9B">
      <w:pPr>
        <w:widowControl w:val="0"/>
        <w:autoSpaceDE w:val="0"/>
        <w:autoSpaceDN w:val="0"/>
        <w:adjustRightInd w:val="0"/>
        <w:spacing w:after="120" w:line="240" w:lineRule="atLeast"/>
        <w:ind w:left="720" w:hanging="720"/>
        <w:jc w:val="both"/>
        <w:rPr>
          <w:rFonts w:ascii="Century Gothic" w:hAnsi="Century Gothic" w:cs="Arial"/>
          <w:bCs/>
          <w:sz w:val="20"/>
          <w:szCs w:val="20"/>
        </w:rPr>
      </w:pPr>
      <w:r w:rsidRPr="00CD5312">
        <w:rPr>
          <w:rFonts w:ascii="Century Gothic" w:hAnsi="Century Gothic" w:cs="Arial"/>
          <w:bCs/>
          <w:sz w:val="20"/>
          <w:szCs w:val="20"/>
        </w:rPr>
        <w:t>1</w:t>
      </w:r>
      <w:r w:rsidR="00815D2F">
        <w:rPr>
          <w:rFonts w:ascii="Century Gothic" w:hAnsi="Century Gothic" w:cs="Arial"/>
          <w:bCs/>
          <w:sz w:val="20"/>
          <w:szCs w:val="20"/>
        </w:rPr>
        <w:t>3</w:t>
      </w:r>
      <w:r w:rsidRPr="00CD5312">
        <w:rPr>
          <w:rFonts w:ascii="Century Gothic" w:hAnsi="Century Gothic" w:cs="Arial"/>
          <w:bCs/>
          <w:sz w:val="20"/>
          <w:szCs w:val="20"/>
        </w:rPr>
        <w:t xml:space="preserve">.2 </w:t>
      </w:r>
      <w:r w:rsidR="003B715D" w:rsidRPr="00CD5312">
        <w:rPr>
          <w:rFonts w:ascii="Century Gothic" w:hAnsi="Century Gothic" w:cs="Arial"/>
          <w:bCs/>
          <w:sz w:val="20"/>
          <w:szCs w:val="20"/>
        </w:rPr>
        <w:tab/>
      </w:r>
      <w:r w:rsidR="005A3B59">
        <w:rPr>
          <w:rFonts w:ascii="Century Gothic" w:hAnsi="Century Gothic" w:cs="Arial"/>
          <w:bCs/>
          <w:sz w:val="20"/>
          <w:szCs w:val="20"/>
        </w:rPr>
        <w:t>Dohoda</w:t>
      </w:r>
      <w:r w:rsidR="005A3B59" w:rsidRPr="00CD5312">
        <w:rPr>
          <w:rFonts w:ascii="Century Gothic" w:hAnsi="Century Gothic" w:cs="Arial"/>
          <w:bCs/>
          <w:sz w:val="20"/>
          <w:szCs w:val="20"/>
        </w:rPr>
        <w:t xml:space="preserve"> </w:t>
      </w:r>
      <w:r w:rsidRPr="00CD5312">
        <w:rPr>
          <w:rFonts w:ascii="Century Gothic" w:hAnsi="Century Gothic" w:cs="Arial"/>
          <w:bCs/>
          <w:sz w:val="20"/>
          <w:szCs w:val="20"/>
        </w:rPr>
        <w:t xml:space="preserve">nabývá platnosti </w:t>
      </w:r>
      <w:r w:rsidR="005F441C" w:rsidRPr="00CD5312">
        <w:rPr>
          <w:rFonts w:ascii="Century Gothic" w:hAnsi="Century Gothic" w:cs="Arial"/>
          <w:bCs/>
          <w:sz w:val="20"/>
          <w:szCs w:val="20"/>
        </w:rPr>
        <w:t xml:space="preserve">dnem jejího podpisu oběma smluvními stranami </w:t>
      </w:r>
      <w:r w:rsidRPr="00CD5312">
        <w:rPr>
          <w:rFonts w:ascii="Century Gothic" w:hAnsi="Century Gothic" w:cs="Arial"/>
          <w:bCs/>
          <w:sz w:val="20"/>
          <w:szCs w:val="20"/>
        </w:rPr>
        <w:t>a účinnosti</w:t>
      </w:r>
      <w:r w:rsidR="005F441C" w:rsidRPr="00CD5312">
        <w:rPr>
          <w:rFonts w:ascii="Century Gothic" w:hAnsi="Century Gothic" w:cs="Arial"/>
          <w:bCs/>
          <w:sz w:val="20"/>
          <w:szCs w:val="20"/>
        </w:rPr>
        <w:t xml:space="preserve"> dnem </w:t>
      </w:r>
      <w:r w:rsidR="004079D7" w:rsidRPr="00CD5312">
        <w:rPr>
          <w:rFonts w:ascii="Century Gothic" w:hAnsi="Century Gothic" w:cs="Arial"/>
          <w:bCs/>
          <w:sz w:val="20"/>
          <w:szCs w:val="20"/>
        </w:rPr>
        <w:t>u</w:t>
      </w:r>
      <w:r w:rsidR="00263625" w:rsidRPr="00CD5312">
        <w:rPr>
          <w:rFonts w:ascii="Century Gothic" w:hAnsi="Century Gothic" w:cs="Arial"/>
          <w:bCs/>
          <w:sz w:val="20"/>
          <w:szCs w:val="20"/>
        </w:rPr>
        <w:t xml:space="preserve">veřejnění v </w:t>
      </w:r>
      <w:r w:rsidR="004079D7" w:rsidRPr="00CD5312">
        <w:rPr>
          <w:rFonts w:ascii="Century Gothic" w:hAnsi="Century Gothic" w:cs="Arial"/>
          <w:bCs/>
          <w:sz w:val="20"/>
          <w:szCs w:val="20"/>
        </w:rPr>
        <w:t>R</w:t>
      </w:r>
      <w:r w:rsidR="00263625" w:rsidRPr="00CD5312">
        <w:rPr>
          <w:rFonts w:ascii="Century Gothic" w:hAnsi="Century Gothic" w:cs="Arial"/>
          <w:bCs/>
          <w:sz w:val="20"/>
          <w:szCs w:val="20"/>
        </w:rPr>
        <w:t>egistru smluv</w:t>
      </w:r>
      <w:r w:rsidR="00C155E1" w:rsidRPr="00CD5312">
        <w:rPr>
          <w:rFonts w:ascii="Century Gothic" w:hAnsi="Century Gothic" w:cs="Arial"/>
          <w:bCs/>
          <w:sz w:val="20"/>
          <w:szCs w:val="20"/>
        </w:rPr>
        <w:t>.</w:t>
      </w:r>
    </w:p>
    <w:p w:rsidR="00F545B0" w:rsidRPr="00F545B0" w:rsidRDefault="007C0EA8" w:rsidP="00F545B0">
      <w:pPr>
        <w:keepNext/>
        <w:spacing w:after="120"/>
        <w:ind w:left="705" w:hanging="705"/>
        <w:jc w:val="both"/>
        <w:rPr>
          <w:rFonts w:ascii="Century Gothic" w:hAnsi="Century Gothic" w:cs="Arial"/>
          <w:sz w:val="20"/>
          <w:szCs w:val="20"/>
        </w:rPr>
      </w:pPr>
      <w:r>
        <w:rPr>
          <w:rFonts w:ascii="Century Gothic" w:hAnsi="Century Gothic" w:cs="Arial"/>
          <w:sz w:val="20"/>
          <w:szCs w:val="20"/>
        </w:rPr>
        <w:t>1</w:t>
      </w:r>
      <w:r w:rsidR="00815D2F">
        <w:rPr>
          <w:rFonts w:ascii="Century Gothic" w:hAnsi="Century Gothic" w:cs="Arial"/>
          <w:sz w:val="20"/>
          <w:szCs w:val="20"/>
        </w:rPr>
        <w:t>3</w:t>
      </w:r>
      <w:r w:rsidR="00F545B0">
        <w:rPr>
          <w:rFonts w:ascii="Century Gothic" w:hAnsi="Century Gothic" w:cs="Arial"/>
          <w:sz w:val="20"/>
          <w:szCs w:val="20"/>
        </w:rPr>
        <w:t>.3</w:t>
      </w:r>
      <w:r w:rsidR="00F545B0">
        <w:rPr>
          <w:rFonts w:ascii="Century Gothic" w:hAnsi="Century Gothic" w:cs="Arial"/>
          <w:sz w:val="20"/>
          <w:szCs w:val="20"/>
        </w:rPr>
        <w:tab/>
      </w:r>
      <w:r w:rsidR="00F545B0" w:rsidRPr="00F545B0">
        <w:rPr>
          <w:rFonts w:ascii="Century Gothic" w:hAnsi="Century Gothic" w:cs="Arial"/>
          <w:sz w:val="20"/>
          <w:szCs w:val="20"/>
        </w:rPr>
        <w:t xml:space="preserve">Smluvní strany </w:t>
      </w:r>
      <w:r w:rsidR="007A6B63">
        <w:rPr>
          <w:rFonts w:ascii="Century Gothic" w:hAnsi="Century Gothic" w:cs="Arial"/>
          <w:sz w:val="20"/>
          <w:szCs w:val="20"/>
        </w:rPr>
        <w:t xml:space="preserve">touto </w:t>
      </w:r>
      <w:r w:rsidR="005A3B59">
        <w:rPr>
          <w:rFonts w:ascii="Century Gothic" w:hAnsi="Century Gothic" w:cs="Arial"/>
          <w:sz w:val="20"/>
          <w:szCs w:val="20"/>
        </w:rPr>
        <w:t>Dohodou</w:t>
      </w:r>
      <w:r w:rsidR="005A3B59" w:rsidRPr="00F545B0">
        <w:rPr>
          <w:rFonts w:ascii="Century Gothic" w:hAnsi="Century Gothic" w:cs="Arial"/>
          <w:sz w:val="20"/>
          <w:szCs w:val="20"/>
        </w:rPr>
        <w:t xml:space="preserve"> </w:t>
      </w:r>
      <w:r w:rsidR="00F545B0" w:rsidRPr="00F545B0">
        <w:rPr>
          <w:rFonts w:ascii="Century Gothic" w:hAnsi="Century Gothic" w:cs="Arial"/>
          <w:sz w:val="20"/>
          <w:szCs w:val="20"/>
        </w:rPr>
        <w:t xml:space="preserve">nahrazují </w:t>
      </w:r>
      <w:r w:rsidR="007A6B63">
        <w:rPr>
          <w:rFonts w:ascii="Century Gothic" w:hAnsi="Century Gothic" w:cs="Arial"/>
          <w:sz w:val="20"/>
          <w:szCs w:val="20"/>
        </w:rPr>
        <w:t xml:space="preserve">případná </w:t>
      </w:r>
      <w:r w:rsidR="00F545B0" w:rsidRPr="00F545B0">
        <w:rPr>
          <w:rFonts w:ascii="Century Gothic" w:hAnsi="Century Gothic" w:cs="Arial"/>
          <w:sz w:val="20"/>
          <w:szCs w:val="20"/>
        </w:rPr>
        <w:t xml:space="preserve">veškerá předchozí ujednání mezi nimi týkající se stejného předmětu plnění, bez ohledu na případnou formu těchto </w:t>
      </w:r>
      <w:r w:rsidR="00F545B0" w:rsidRPr="00F545B0">
        <w:rPr>
          <w:rFonts w:ascii="Century Gothic" w:hAnsi="Century Gothic" w:cs="Arial"/>
          <w:sz w:val="20"/>
          <w:szCs w:val="20"/>
        </w:rPr>
        <w:tab/>
        <w:t xml:space="preserve">ujednání. </w:t>
      </w:r>
    </w:p>
    <w:p w:rsidR="00F545B0" w:rsidRDefault="007C0EA8" w:rsidP="002C7D05">
      <w:pPr>
        <w:keepNext/>
        <w:spacing w:after="120"/>
        <w:ind w:left="705" w:hanging="705"/>
        <w:jc w:val="both"/>
        <w:rPr>
          <w:rFonts w:ascii="Century Gothic" w:hAnsi="Century Gothic" w:cs="Arial"/>
          <w:sz w:val="20"/>
          <w:szCs w:val="20"/>
        </w:rPr>
      </w:pPr>
      <w:r>
        <w:rPr>
          <w:rFonts w:ascii="Century Gothic" w:hAnsi="Century Gothic" w:cs="Arial"/>
          <w:sz w:val="20"/>
          <w:szCs w:val="20"/>
        </w:rPr>
        <w:t>1</w:t>
      </w:r>
      <w:r w:rsidR="00815D2F">
        <w:rPr>
          <w:rFonts w:ascii="Century Gothic" w:hAnsi="Century Gothic" w:cs="Arial"/>
          <w:sz w:val="20"/>
          <w:szCs w:val="20"/>
        </w:rPr>
        <w:t>3</w:t>
      </w:r>
      <w:r w:rsidR="00F545B0">
        <w:rPr>
          <w:rFonts w:ascii="Century Gothic" w:hAnsi="Century Gothic" w:cs="Arial"/>
          <w:sz w:val="20"/>
          <w:szCs w:val="20"/>
        </w:rPr>
        <w:t>.4</w:t>
      </w:r>
      <w:r w:rsidR="00F545B0">
        <w:rPr>
          <w:rFonts w:ascii="Century Gothic" w:hAnsi="Century Gothic" w:cs="Arial"/>
          <w:sz w:val="20"/>
          <w:szCs w:val="20"/>
        </w:rPr>
        <w:tab/>
      </w:r>
      <w:r w:rsidR="00F545B0" w:rsidRPr="00F545B0">
        <w:rPr>
          <w:rFonts w:ascii="Century Gothic" w:hAnsi="Century Gothic" w:cs="Arial"/>
          <w:sz w:val="20"/>
          <w:szCs w:val="20"/>
        </w:rPr>
        <w:t xml:space="preserve">Text </w:t>
      </w:r>
      <w:r w:rsidR="005A3B59">
        <w:rPr>
          <w:rFonts w:ascii="Century Gothic" w:hAnsi="Century Gothic" w:cs="Arial"/>
          <w:sz w:val="20"/>
          <w:szCs w:val="20"/>
        </w:rPr>
        <w:t>Dohody</w:t>
      </w:r>
      <w:r w:rsidR="005A3B59" w:rsidRPr="00F545B0">
        <w:rPr>
          <w:rFonts w:ascii="Century Gothic" w:hAnsi="Century Gothic" w:cs="Arial"/>
          <w:sz w:val="20"/>
          <w:szCs w:val="20"/>
        </w:rPr>
        <w:t xml:space="preserve"> </w:t>
      </w:r>
      <w:r w:rsidR="00F545B0" w:rsidRPr="00F545B0">
        <w:rPr>
          <w:rFonts w:ascii="Century Gothic" w:hAnsi="Century Gothic" w:cs="Arial"/>
          <w:sz w:val="20"/>
          <w:szCs w:val="20"/>
        </w:rPr>
        <w:t>je možno měnit či doplňovat výlučně písemnou dohodou obou smluvních stran formou číslovaných dodatků.</w:t>
      </w:r>
    </w:p>
    <w:p w:rsidR="00F545B0" w:rsidRPr="00815D2F" w:rsidRDefault="00815D2F" w:rsidP="00815D2F">
      <w:pPr>
        <w:autoSpaceDE w:val="0"/>
        <w:autoSpaceDN w:val="0"/>
        <w:spacing w:after="120" w:line="240" w:lineRule="auto"/>
        <w:ind w:left="705" w:hanging="705"/>
        <w:jc w:val="both"/>
        <w:rPr>
          <w:rFonts w:ascii="Century Gothic" w:hAnsi="Century Gothic" w:cs="Arial"/>
          <w:sz w:val="20"/>
          <w:szCs w:val="20"/>
        </w:rPr>
      </w:pPr>
      <w:r>
        <w:rPr>
          <w:rFonts w:ascii="Century Gothic" w:hAnsi="Century Gothic" w:cs="Arial"/>
          <w:sz w:val="20"/>
          <w:szCs w:val="20"/>
        </w:rPr>
        <w:t>13.5</w:t>
      </w:r>
      <w:r>
        <w:rPr>
          <w:rFonts w:ascii="Century Gothic" w:hAnsi="Century Gothic" w:cs="Arial"/>
          <w:sz w:val="20"/>
          <w:szCs w:val="20"/>
        </w:rPr>
        <w:tab/>
      </w:r>
      <w:r w:rsidR="00F545B0" w:rsidRPr="00815D2F">
        <w:rPr>
          <w:rFonts w:ascii="Century Gothic" w:hAnsi="Century Gothic" w:cs="Arial"/>
          <w:sz w:val="20"/>
          <w:szCs w:val="20"/>
        </w:rPr>
        <w:t xml:space="preserve">Veškeré, </w:t>
      </w:r>
      <w:r w:rsidR="005A3B59">
        <w:rPr>
          <w:rFonts w:ascii="Century Gothic" w:hAnsi="Century Gothic" w:cs="Arial"/>
          <w:sz w:val="20"/>
          <w:szCs w:val="20"/>
        </w:rPr>
        <w:t>Dohodou</w:t>
      </w:r>
      <w:r w:rsidR="005A3B59" w:rsidRPr="00815D2F">
        <w:rPr>
          <w:rFonts w:ascii="Century Gothic" w:hAnsi="Century Gothic" w:cs="Arial"/>
          <w:sz w:val="20"/>
          <w:szCs w:val="20"/>
        </w:rPr>
        <w:t xml:space="preserve"> </w:t>
      </w:r>
      <w:r w:rsidR="00F545B0" w:rsidRPr="00815D2F">
        <w:rPr>
          <w:rFonts w:ascii="Century Gothic" w:hAnsi="Century Gothic" w:cs="Arial"/>
          <w:sz w:val="20"/>
          <w:szCs w:val="20"/>
        </w:rPr>
        <w:t>neupravené vztahy a skutečnosti se v dalším řídí příslušnými platnými právními předpisy.</w:t>
      </w:r>
    </w:p>
    <w:p w:rsidR="00204D0E" w:rsidRPr="00F545B0" w:rsidRDefault="00F545B0" w:rsidP="00F545B0">
      <w:pPr>
        <w:autoSpaceDE w:val="0"/>
        <w:autoSpaceDN w:val="0"/>
        <w:spacing w:after="120" w:line="240" w:lineRule="auto"/>
        <w:jc w:val="both"/>
        <w:rPr>
          <w:rFonts w:ascii="Century Gothic" w:hAnsi="Century Gothic" w:cs="Arial"/>
          <w:sz w:val="20"/>
          <w:szCs w:val="20"/>
        </w:rPr>
      </w:pPr>
      <w:r>
        <w:rPr>
          <w:rFonts w:ascii="Century Gothic" w:hAnsi="Century Gothic" w:cs="Arial"/>
          <w:sz w:val="20"/>
          <w:szCs w:val="20"/>
        </w:rPr>
        <w:t>1</w:t>
      </w:r>
      <w:r w:rsidR="00815D2F">
        <w:rPr>
          <w:rFonts w:ascii="Century Gothic" w:hAnsi="Century Gothic" w:cs="Arial"/>
          <w:sz w:val="20"/>
          <w:szCs w:val="20"/>
        </w:rPr>
        <w:t>3</w:t>
      </w:r>
      <w:r>
        <w:rPr>
          <w:rFonts w:ascii="Century Gothic" w:hAnsi="Century Gothic" w:cs="Arial"/>
          <w:sz w:val="20"/>
          <w:szCs w:val="20"/>
        </w:rPr>
        <w:t>.</w:t>
      </w:r>
      <w:r w:rsidR="007C0EA8">
        <w:rPr>
          <w:rFonts w:ascii="Century Gothic" w:hAnsi="Century Gothic" w:cs="Arial"/>
          <w:sz w:val="20"/>
          <w:szCs w:val="20"/>
        </w:rPr>
        <w:t>6</w:t>
      </w:r>
      <w:r>
        <w:rPr>
          <w:rFonts w:ascii="Century Gothic" w:hAnsi="Century Gothic" w:cs="Arial"/>
          <w:sz w:val="20"/>
          <w:szCs w:val="20"/>
        </w:rPr>
        <w:tab/>
      </w:r>
      <w:r w:rsidRPr="00F545B0">
        <w:rPr>
          <w:rFonts w:ascii="Century Gothic" w:hAnsi="Century Gothic" w:cs="Arial"/>
          <w:sz w:val="20"/>
          <w:szCs w:val="20"/>
        </w:rPr>
        <w:t xml:space="preserve">Místem plnění </w:t>
      </w:r>
      <w:r w:rsidR="005A3B59">
        <w:rPr>
          <w:rFonts w:ascii="Century Gothic" w:hAnsi="Century Gothic" w:cs="Arial"/>
          <w:sz w:val="20"/>
          <w:szCs w:val="20"/>
        </w:rPr>
        <w:t>Dohody</w:t>
      </w:r>
      <w:r w:rsidR="005A3B59" w:rsidRPr="00F545B0">
        <w:rPr>
          <w:rFonts w:ascii="Century Gothic" w:hAnsi="Century Gothic" w:cs="Arial"/>
          <w:sz w:val="20"/>
          <w:szCs w:val="20"/>
        </w:rPr>
        <w:t xml:space="preserve"> </w:t>
      </w:r>
      <w:r w:rsidRPr="00F545B0">
        <w:rPr>
          <w:rFonts w:ascii="Century Gothic" w:hAnsi="Century Gothic" w:cs="Arial"/>
          <w:sz w:val="20"/>
          <w:szCs w:val="20"/>
        </w:rPr>
        <w:t>je Česká republika.</w:t>
      </w:r>
    </w:p>
    <w:p w:rsidR="00F545B0" w:rsidRPr="00F545B0" w:rsidRDefault="00F545B0" w:rsidP="00F545B0">
      <w:pPr>
        <w:autoSpaceDE w:val="0"/>
        <w:autoSpaceDN w:val="0"/>
        <w:spacing w:after="120" w:line="240" w:lineRule="auto"/>
        <w:ind w:left="720" w:hanging="720"/>
        <w:jc w:val="both"/>
        <w:rPr>
          <w:rFonts w:ascii="Century Gothic" w:hAnsi="Century Gothic" w:cs="Arial"/>
          <w:sz w:val="20"/>
          <w:szCs w:val="20"/>
        </w:rPr>
      </w:pPr>
      <w:r>
        <w:rPr>
          <w:rFonts w:ascii="Century Gothic" w:hAnsi="Century Gothic" w:cs="Arial"/>
          <w:sz w:val="20"/>
          <w:szCs w:val="20"/>
        </w:rPr>
        <w:t>1</w:t>
      </w:r>
      <w:r w:rsidR="00815D2F">
        <w:rPr>
          <w:rFonts w:ascii="Century Gothic" w:hAnsi="Century Gothic" w:cs="Arial"/>
          <w:sz w:val="20"/>
          <w:szCs w:val="20"/>
        </w:rPr>
        <w:t>3</w:t>
      </w:r>
      <w:r w:rsidR="007C0EA8">
        <w:rPr>
          <w:rFonts w:ascii="Century Gothic" w:hAnsi="Century Gothic" w:cs="Arial"/>
          <w:sz w:val="20"/>
          <w:szCs w:val="20"/>
        </w:rPr>
        <w:t>.7</w:t>
      </w:r>
      <w:r>
        <w:rPr>
          <w:rFonts w:ascii="Century Gothic" w:hAnsi="Century Gothic" w:cs="Arial"/>
          <w:sz w:val="20"/>
          <w:szCs w:val="20"/>
        </w:rPr>
        <w:tab/>
      </w:r>
      <w:r w:rsidRPr="00F545B0">
        <w:rPr>
          <w:rFonts w:ascii="Century Gothic" w:hAnsi="Century Gothic" w:cs="Arial"/>
          <w:sz w:val="20"/>
          <w:szCs w:val="20"/>
        </w:rPr>
        <w:t>Smluvní strany se dohodly, že veškeré spory vzniklé z</w:t>
      </w:r>
      <w:r w:rsidR="007A6B63">
        <w:rPr>
          <w:rFonts w:ascii="Century Gothic" w:hAnsi="Century Gothic" w:cs="Arial"/>
          <w:sz w:val="20"/>
          <w:szCs w:val="20"/>
        </w:rPr>
        <w:t xml:space="preserve"> této </w:t>
      </w:r>
      <w:r w:rsidR="005A3B59">
        <w:rPr>
          <w:rFonts w:ascii="Century Gothic" w:hAnsi="Century Gothic" w:cs="Arial"/>
          <w:sz w:val="20"/>
          <w:szCs w:val="20"/>
        </w:rPr>
        <w:t>Dohody</w:t>
      </w:r>
      <w:r w:rsidR="009D055A">
        <w:rPr>
          <w:rFonts w:ascii="Century Gothic" w:hAnsi="Century Gothic" w:cs="Arial"/>
          <w:sz w:val="20"/>
          <w:szCs w:val="20"/>
        </w:rPr>
        <w:t xml:space="preserve"> </w:t>
      </w:r>
      <w:r w:rsidR="00B81E2C">
        <w:rPr>
          <w:rFonts w:ascii="Century Gothic" w:hAnsi="Century Gothic" w:cs="Arial"/>
          <w:sz w:val="20"/>
          <w:szCs w:val="20"/>
        </w:rPr>
        <w:t xml:space="preserve">se </w:t>
      </w:r>
      <w:r w:rsidRPr="00F545B0">
        <w:rPr>
          <w:rFonts w:ascii="Century Gothic" w:hAnsi="Century Gothic" w:cs="Arial"/>
          <w:sz w:val="20"/>
          <w:szCs w:val="20"/>
        </w:rPr>
        <w:t xml:space="preserve">budou řešit nejdříve a především smírnou cestou. Soudní spory bude </w:t>
      </w:r>
      <w:r w:rsidRPr="00F545B0">
        <w:rPr>
          <w:rFonts w:ascii="Century Gothic" w:hAnsi="Century Gothic" w:cs="Arial"/>
          <w:bCs/>
          <w:sz w:val="20"/>
          <w:szCs w:val="20"/>
        </w:rPr>
        <w:t>rozhodovat věcně a místně příslušný soud v České republice.</w:t>
      </w:r>
    </w:p>
    <w:p w:rsidR="007C0EA8" w:rsidRPr="00815D2F" w:rsidRDefault="00F545B0" w:rsidP="00815D2F">
      <w:pPr>
        <w:pStyle w:val="Odstavecseseznamem"/>
        <w:numPr>
          <w:ilvl w:val="1"/>
          <w:numId w:val="28"/>
        </w:numPr>
        <w:autoSpaceDE w:val="0"/>
        <w:autoSpaceDN w:val="0"/>
        <w:spacing w:after="120" w:line="240" w:lineRule="auto"/>
        <w:jc w:val="both"/>
        <w:rPr>
          <w:rFonts w:ascii="Century Gothic" w:hAnsi="Century Gothic" w:cs="Arial"/>
          <w:sz w:val="20"/>
          <w:szCs w:val="20"/>
        </w:rPr>
      </w:pPr>
      <w:r w:rsidRPr="00815D2F">
        <w:rPr>
          <w:rFonts w:ascii="Century Gothic" w:hAnsi="Century Gothic" w:cs="Arial"/>
          <w:sz w:val="20"/>
          <w:szCs w:val="20"/>
        </w:rPr>
        <w:t xml:space="preserve">Smluvní strany parafují každou stránku </w:t>
      </w:r>
      <w:r w:rsidR="005A3B59">
        <w:rPr>
          <w:rFonts w:ascii="Century Gothic" w:hAnsi="Century Gothic" w:cs="Arial"/>
          <w:sz w:val="20"/>
          <w:szCs w:val="20"/>
        </w:rPr>
        <w:t>Dohody</w:t>
      </w:r>
      <w:r w:rsidR="005A3B59" w:rsidRPr="00815D2F">
        <w:rPr>
          <w:rFonts w:ascii="Century Gothic" w:hAnsi="Century Gothic" w:cs="Arial"/>
          <w:sz w:val="20"/>
          <w:szCs w:val="20"/>
        </w:rPr>
        <w:t xml:space="preserve"> </w:t>
      </w:r>
      <w:r w:rsidRPr="00815D2F">
        <w:rPr>
          <w:rFonts w:ascii="Century Gothic" w:hAnsi="Century Gothic" w:cs="Arial"/>
          <w:sz w:val="20"/>
          <w:szCs w:val="20"/>
        </w:rPr>
        <w:t xml:space="preserve">s tím, že tuto stejnou parafu </w:t>
      </w:r>
      <w:r w:rsidRPr="00815D2F">
        <w:rPr>
          <w:rFonts w:ascii="Century Gothic" w:hAnsi="Century Gothic" w:cs="Arial"/>
          <w:sz w:val="20"/>
          <w:szCs w:val="20"/>
        </w:rPr>
        <w:tab/>
        <w:t xml:space="preserve">z důvodu identifikace připojí ke svému podpisu na </w:t>
      </w:r>
      <w:r w:rsidR="005A3B59">
        <w:rPr>
          <w:rFonts w:ascii="Century Gothic" w:hAnsi="Century Gothic" w:cs="Arial"/>
          <w:sz w:val="20"/>
          <w:szCs w:val="20"/>
        </w:rPr>
        <w:t>Dohodě</w:t>
      </w:r>
      <w:r w:rsidRPr="00815D2F">
        <w:rPr>
          <w:rFonts w:ascii="Century Gothic" w:hAnsi="Century Gothic" w:cs="Arial"/>
          <w:sz w:val="20"/>
          <w:szCs w:val="20"/>
        </w:rPr>
        <w:t>.</w:t>
      </w:r>
    </w:p>
    <w:p w:rsidR="007C0EA8" w:rsidRDefault="007C0EA8" w:rsidP="007C0EA8">
      <w:pPr>
        <w:pStyle w:val="Odstavecseseznamem"/>
        <w:autoSpaceDE w:val="0"/>
        <w:autoSpaceDN w:val="0"/>
        <w:spacing w:after="120" w:line="240" w:lineRule="auto"/>
        <w:ind w:left="375"/>
        <w:jc w:val="both"/>
        <w:rPr>
          <w:rFonts w:ascii="Century Gothic" w:hAnsi="Century Gothic" w:cs="Arial"/>
          <w:sz w:val="20"/>
          <w:szCs w:val="20"/>
        </w:rPr>
      </w:pPr>
    </w:p>
    <w:p w:rsidR="007C0EA8" w:rsidRDefault="007C0EA8" w:rsidP="00476F5B">
      <w:pPr>
        <w:pStyle w:val="Odstavecseseznamem"/>
        <w:numPr>
          <w:ilvl w:val="1"/>
          <w:numId w:val="29"/>
        </w:numPr>
        <w:autoSpaceDE w:val="0"/>
        <w:autoSpaceDN w:val="0"/>
        <w:spacing w:after="120" w:line="240" w:lineRule="auto"/>
        <w:jc w:val="both"/>
        <w:rPr>
          <w:rFonts w:ascii="Century Gothic" w:hAnsi="Century Gothic" w:cs="Arial"/>
          <w:sz w:val="20"/>
          <w:szCs w:val="20"/>
        </w:rPr>
      </w:pPr>
      <w:r w:rsidRPr="00476F5B">
        <w:rPr>
          <w:rFonts w:ascii="Century Gothic" w:hAnsi="Century Gothic" w:cs="Arial"/>
          <w:sz w:val="20"/>
          <w:szCs w:val="20"/>
        </w:rPr>
        <w:t xml:space="preserve">Smluvní strany shodně prohlašují, že si </w:t>
      </w:r>
      <w:r w:rsidR="005A3B59" w:rsidRPr="00476F5B">
        <w:rPr>
          <w:rFonts w:ascii="Century Gothic" w:hAnsi="Century Gothic" w:cs="Arial"/>
          <w:sz w:val="20"/>
          <w:szCs w:val="20"/>
        </w:rPr>
        <w:t xml:space="preserve">Dohodu </w:t>
      </w:r>
      <w:r w:rsidRPr="00476F5B">
        <w:rPr>
          <w:rFonts w:ascii="Century Gothic" w:hAnsi="Century Gothic" w:cs="Arial"/>
          <w:sz w:val="20"/>
          <w:szCs w:val="20"/>
        </w:rPr>
        <w:t>přečetly, porozuměly jí, s jejím zněním bezvýhradně souhlasí a na důkaz své pravé a svobodné vůle prosté tísně, připojují níže své podpisy.</w:t>
      </w:r>
    </w:p>
    <w:p w:rsidR="007A6B63" w:rsidRDefault="007A6B63" w:rsidP="007A6B63">
      <w:pPr>
        <w:pStyle w:val="Odstavecseseznamem"/>
        <w:autoSpaceDE w:val="0"/>
        <w:autoSpaceDN w:val="0"/>
        <w:spacing w:after="120" w:line="240" w:lineRule="auto"/>
        <w:jc w:val="both"/>
        <w:rPr>
          <w:rFonts w:ascii="Century Gothic" w:hAnsi="Century Gothic" w:cs="Arial"/>
          <w:sz w:val="20"/>
          <w:szCs w:val="20"/>
        </w:rPr>
      </w:pPr>
    </w:p>
    <w:p w:rsidR="00476F5B" w:rsidRPr="007A6B63" w:rsidRDefault="00476F5B" w:rsidP="00476F5B">
      <w:pPr>
        <w:pStyle w:val="Odstavecseseznamem"/>
        <w:numPr>
          <w:ilvl w:val="1"/>
          <w:numId w:val="29"/>
        </w:numPr>
        <w:jc w:val="both"/>
        <w:rPr>
          <w:rFonts w:ascii="Century Gothic" w:hAnsi="Century Gothic" w:cs="Arial"/>
          <w:bCs/>
          <w:sz w:val="20"/>
          <w:szCs w:val="20"/>
        </w:rPr>
      </w:pPr>
      <w:r w:rsidRPr="007A6B63">
        <w:rPr>
          <w:rFonts w:ascii="Century Gothic" w:hAnsi="Century Gothic" w:cs="Arial"/>
          <w:bCs/>
          <w:sz w:val="20"/>
          <w:szCs w:val="20"/>
        </w:rPr>
        <w:t xml:space="preserve">Pokud se jakékoliv ustanovení </w:t>
      </w:r>
      <w:r w:rsidR="00352D68">
        <w:rPr>
          <w:rFonts w:ascii="Century Gothic" w:hAnsi="Century Gothic" w:cs="Arial"/>
          <w:bCs/>
          <w:sz w:val="20"/>
          <w:szCs w:val="20"/>
        </w:rPr>
        <w:t xml:space="preserve">této </w:t>
      </w:r>
      <w:r w:rsidRPr="007A6B63">
        <w:rPr>
          <w:rFonts w:ascii="Century Gothic" w:hAnsi="Century Gothic" w:cs="Arial"/>
          <w:bCs/>
          <w:sz w:val="20"/>
          <w:szCs w:val="20"/>
        </w:rPr>
        <w:t>Dohody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rsidR="00476F5B" w:rsidRPr="00476F5B" w:rsidRDefault="00476F5B" w:rsidP="00476F5B">
      <w:pPr>
        <w:pStyle w:val="Odstavecseseznamem"/>
        <w:autoSpaceDE w:val="0"/>
        <w:autoSpaceDN w:val="0"/>
        <w:spacing w:after="120" w:line="240" w:lineRule="auto"/>
        <w:jc w:val="both"/>
        <w:rPr>
          <w:rFonts w:ascii="Century Gothic" w:hAnsi="Century Gothic" w:cs="Arial"/>
          <w:sz w:val="20"/>
          <w:szCs w:val="20"/>
        </w:rPr>
      </w:pPr>
    </w:p>
    <w:p w:rsidR="00AD6DFC" w:rsidRPr="00CD5312" w:rsidRDefault="00A418A4" w:rsidP="00D66F9B">
      <w:pPr>
        <w:widowControl w:val="0"/>
        <w:autoSpaceDE w:val="0"/>
        <w:autoSpaceDN w:val="0"/>
        <w:adjustRightInd w:val="0"/>
        <w:spacing w:after="120" w:line="240" w:lineRule="atLeast"/>
        <w:ind w:left="709" w:hanging="709"/>
        <w:jc w:val="both"/>
        <w:rPr>
          <w:rFonts w:ascii="Century Gothic" w:hAnsi="Century Gothic" w:cs="Arial"/>
          <w:bCs/>
          <w:sz w:val="20"/>
          <w:szCs w:val="20"/>
        </w:rPr>
      </w:pPr>
      <w:r>
        <w:rPr>
          <w:rFonts w:ascii="Century Gothic" w:hAnsi="Century Gothic" w:cs="Arial"/>
          <w:bCs/>
          <w:sz w:val="20"/>
          <w:szCs w:val="20"/>
        </w:rPr>
        <w:t>1</w:t>
      </w:r>
      <w:r w:rsidR="00476F5B">
        <w:rPr>
          <w:rFonts w:ascii="Century Gothic" w:hAnsi="Century Gothic" w:cs="Arial"/>
          <w:bCs/>
          <w:sz w:val="20"/>
          <w:szCs w:val="20"/>
        </w:rPr>
        <w:t>3</w:t>
      </w:r>
      <w:r w:rsidR="007C0EA8">
        <w:rPr>
          <w:rFonts w:ascii="Century Gothic" w:hAnsi="Century Gothic" w:cs="Arial"/>
          <w:bCs/>
          <w:sz w:val="20"/>
          <w:szCs w:val="20"/>
        </w:rPr>
        <w:t>.1</w:t>
      </w:r>
      <w:r w:rsidR="00476F5B">
        <w:rPr>
          <w:rFonts w:ascii="Century Gothic" w:hAnsi="Century Gothic" w:cs="Arial"/>
          <w:bCs/>
          <w:sz w:val="20"/>
          <w:szCs w:val="20"/>
        </w:rPr>
        <w:t>1</w:t>
      </w:r>
      <w:r>
        <w:rPr>
          <w:rFonts w:ascii="Century Gothic" w:hAnsi="Century Gothic" w:cs="Arial"/>
          <w:bCs/>
          <w:sz w:val="20"/>
          <w:szCs w:val="20"/>
        </w:rPr>
        <w:tab/>
      </w:r>
      <w:r w:rsidR="00C54020" w:rsidRPr="00CD5312">
        <w:rPr>
          <w:rFonts w:ascii="Century Gothic" w:hAnsi="Century Gothic" w:cs="Arial"/>
          <w:bCs/>
          <w:sz w:val="20"/>
          <w:szCs w:val="20"/>
        </w:rPr>
        <w:tab/>
      </w:r>
      <w:r w:rsidR="00AD6DFC" w:rsidRPr="00CD5312">
        <w:rPr>
          <w:rFonts w:ascii="Century Gothic" w:hAnsi="Century Gothic" w:cs="Arial"/>
          <w:bCs/>
          <w:sz w:val="20"/>
          <w:szCs w:val="20"/>
        </w:rPr>
        <w:t xml:space="preserve">Smluvní strany berou na vědomí, že </w:t>
      </w:r>
      <w:r w:rsidR="00352D68">
        <w:rPr>
          <w:rFonts w:ascii="Century Gothic" w:hAnsi="Century Gothic" w:cs="Arial"/>
          <w:bCs/>
          <w:sz w:val="20"/>
          <w:szCs w:val="20"/>
        </w:rPr>
        <w:t xml:space="preserve">tato </w:t>
      </w:r>
      <w:r w:rsidR="005A3B59">
        <w:rPr>
          <w:rFonts w:ascii="Century Gothic" w:hAnsi="Century Gothic" w:cs="Arial"/>
          <w:bCs/>
          <w:sz w:val="20"/>
          <w:szCs w:val="20"/>
        </w:rPr>
        <w:t>Dohoda</w:t>
      </w:r>
      <w:r w:rsidR="005A3B59" w:rsidRPr="00CD5312">
        <w:rPr>
          <w:rFonts w:ascii="Century Gothic" w:hAnsi="Century Gothic" w:cs="Arial"/>
          <w:bCs/>
          <w:sz w:val="20"/>
          <w:szCs w:val="20"/>
        </w:rPr>
        <w:t xml:space="preserve"> </w:t>
      </w:r>
      <w:r w:rsidR="00AD6DFC" w:rsidRPr="00CD5312">
        <w:rPr>
          <w:rFonts w:ascii="Century Gothic" w:hAnsi="Century Gothic" w:cs="Arial"/>
          <w:bCs/>
          <w:sz w:val="20"/>
          <w:szCs w:val="20"/>
        </w:rPr>
        <w:t xml:space="preserve">podléhá uveřejnění podle zákona č. 340/2015 Sb., o zvláštních podmínkách účinnosti některých smluv, uveřejňování těchto smluv a o Registru smluv. Smluvní strany výslovně souhlasí s tím, že </w:t>
      </w:r>
      <w:r w:rsidR="005A3B59">
        <w:rPr>
          <w:rFonts w:ascii="Century Gothic" w:hAnsi="Century Gothic" w:cs="Arial"/>
          <w:bCs/>
          <w:sz w:val="20"/>
          <w:szCs w:val="20"/>
        </w:rPr>
        <w:t>Dohoda</w:t>
      </w:r>
      <w:r w:rsidR="005A3B59" w:rsidRPr="00CD5312">
        <w:rPr>
          <w:rFonts w:ascii="Century Gothic" w:hAnsi="Century Gothic" w:cs="Arial"/>
          <w:bCs/>
          <w:sz w:val="20"/>
          <w:szCs w:val="20"/>
        </w:rPr>
        <w:t xml:space="preserve"> </w:t>
      </w:r>
      <w:r w:rsidR="00AD6DFC" w:rsidRPr="00CD5312">
        <w:rPr>
          <w:rFonts w:ascii="Century Gothic" w:hAnsi="Century Gothic" w:cs="Arial"/>
          <w:bCs/>
          <w:sz w:val="20"/>
          <w:szCs w:val="20"/>
        </w:rPr>
        <w:t>bude uveřejněna v Registru smluv bez jakýchkoliv omezení, a to včetně případných příloh a dodatků. Smluvní strany též prohlašují, že skutečnosti uvedené v</w:t>
      </w:r>
      <w:r w:rsidR="009D055A">
        <w:rPr>
          <w:rFonts w:ascii="Century Gothic" w:hAnsi="Century Gothic" w:cs="Arial"/>
          <w:bCs/>
          <w:sz w:val="20"/>
          <w:szCs w:val="20"/>
        </w:rPr>
        <w:t> </w:t>
      </w:r>
      <w:r w:rsidR="005A3B59">
        <w:rPr>
          <w:rFonts w:ascii="Century Gothic" w:hAnsi="Century Gothic" w:cs="Arial"/>
          <w:bCs/>
          <w:sz w:val="20"/>
          <w:szCs w:val="20"/>
        </w:rPr>
        <w:t>Dohodě</w:t>
      </w:r>
      <w:r w:rsidR="009D055A">
        <w:rPr>
          <w:rFonts w:ascii="Century Gothic" w:hAnsi="Century Gothic" w:cs="Arial"/>
          <w:bCs/>
          <w:sz w:val="20"/>
          <w:szCs w:val="20"/>
        </w:rPr>
        <w:t xml:space="preserve"> </w:t>
      </w:r>
      <w:r w:rsidR="00AD6DFC" w:rsidRPr="00CD5312">
        <w:rPr>
          <w:rFonts w:ascii="Century Gothic" w:hAnsi="Century Gothic" w:cs="Arial"/>
          <w:bCs/>
          <w:sz w:val="20"/>
          <w:szCs w:val="20"/>
        </w:rPr>
        <w:t>nepovažují za obchodní tajemství ve smyslu ustanovení příslušných právních předpisů a udělují svolení k jejich užití a uveřejnění bez stanovení jakýchkoli dalších podmínek či omezení</w:t>
      </w:r>
      <w:r w:rsidR="00476F5B">
        <w:rPr>
          <w:rFonts w:ascii="Century Gothic" w:hAnsi="Century Gothic" w:cs="Arial"/>
          <w:bCs/>
          <w:sz w:val="20"/>
          <w:szCs w:val="20"/>
        </w:rPr>
        <w:t>.</w:t>
      </w:r>
    </w:p>
    <w:p w:rsidR="00681D55" w:rsidRPr="00CD5312" w:rsidRDefault="00476F5B" w:rsidP="00D66F9B">
      <w:pPr>
        <w:widowControl w:val="0"/>
        <w:autoSpaceDE w:val="0"/>
        <w:autoSpaceDN w:val="0"/>
        <w:adjustRightInd w:val="0"/>
        <w:spacing w:after="360" w:line="240" w:lineRule="atLeast"/>
        <w:ind w:left="709" w:hanging="709"/>
        <w:jc w:val="both"/>
        <w:rPr>
          <w:rFonts w:ascii="Century Gothic" w:hAnsi="Century Gothic" w:cs="Arial"/>
          <w:bCs/>
          <w:sz w:val="20"/>
          <w:szCs w:val="20"/>
        </w:rPr>
      </w:pPr>
      <w:r>
        <w:rPr>
          <w:rFonts w:ascii="Century Gothic" w:hAnsi="Century Gothic" w:cs="Arial"/>
          <w:bCs/>
          <w:sz w:val="20"/>
          <w:szCs w:val="20"/>
        </w:rPr>
        <w:t>13</w:t>
      </w:r>
      <w:r w:rsidR="007C0EA8">
        <w:rPr>
          <w:rFonts w:ascii="Century Gothic" w:hAnsi="Century Gothic" w:cs="Arial"/>
          <w:bCs/>
          <w:sz w:val="20"/>
          <w:szCs w:val="20"/>
        </w:rPr>
        <w:t>.1</w:t>
      </w:r>
      <w:r>
        <w:rPr>
          <w:rFonts w:ascii="Century Gothic" w:hAnsi="Century Gothic" w:cs="Arial"/>
          <w:bCs/>
          <w:sz w:val="20"/>
          <w:szCs w:val="20"/>
        </w:rPr>
        <w:t>2</w:t>
      </w:r>
      <w:r w:rsidR="00C54020" w:rsidRPr="00CD5312">
        <w:rPr>
          <w:rFonts w:ascii="Century Gothic" w:hAnsi="Century Gothic" w:cs="Arial"/>
          <w:bCs/>
          <w:sz w:val="20"/>
          <w:szCs w:val="20"/>
        </w:rPr>
        <w:tab/>
      </w:r>
      <w:r w:rsidR="00E06E97">
        <w:rPr>
          <w:rFonts w:ascii="Century Gothic" w:hAnsi="Century Gothic" w:cs="Arial"/>
          <w:bCs/>
          <w:sz w:val="20"/>
          <w:szCs w:val="20"/>
        </w:rPr>
        <w:t>Dohoda</w:t>
      </w:r>
      <w:r w:rsidR="00E06E97" w:rsidRPr="00CD5312">
        <w:rPr>
          <w:rFonts w:ascii="Century Gothic" w:hAnsi="Century Gothic" w:cs="Arial"/>
          <w:bCs/>
          <w:sz w:val="20"/>
          <w:szCs w:val="20"/>
        </w:rPr>
        <w:t xml:space="preserve"> </w:t>
      </w:r>
      <w:r w:rsidR="00A418A4">
        <w:rPr>
          <w:rFonts w:ascii="Century Gothic" w:hAnsi="Century Gothic" w:cs="Arial"/>
          <w:bCs/>
          <w:sz w:val="20"/>
          <w:szCs w:val="20"/>
        </w:rPr>
        <w:t>je</w:t>
      </w:r>
      <w:r w:rsidR="0049332F" w:rsidRPr="00CD5312">
        <w:rPr>
          <w:rFonts w:ascii="Century Gothic" w:hAnsi="Century Gothic" w:cs="Arial"/>
          <w:bCs/>
          <w:sz w:val="20"/>
          <w:szCs w:val="20"/>
        </w:rPr>
        <w:t xml:space="preserve"> vypracována ve dvou vyhotoveních, z nichž každá ze smluvních stran obdrží po jednom vyhotovení.</w:t>
      </w:r>
    </w:p>
    <w:p w:rsidR="0009467B" w:rsidRPr="007A6B63" w:rsidRDefault="00A418A4" w:rsidP="0009467B">
      <w:pPr>
        <w:widowControl w:val="0"/>
        <w:autoSpaceDE w:val="0"/>
        <w:autoSpaceDN w:val="0"/>
        <w:adjustRightInd w:val="0"/>
        <w:spacing w:after="360" w:line="240" w:lineRule="atLeast"/>
        <w:ind w:left="709" w:hanging="709"/>
        <w:jc w:val="center"/>
        <w:rPr>
          <w:rFonts w:ascii="Century Gothic" w:hAnsi="Century Gothic" w:cs="Arial"/>
          <w:b/>
          <w:bCs/>
          <w:sz w:val="24"/>
          <w:szCs w:val="24"/>
        </w:rPr>
      </w:pPr>
      <w:r w:rsidRPr="007A6B63">
        <w:rPr>
          <w:rFonts w:ascii="Century Gothic" w:hAnsi="Century Gothic" w:cs="Arial"/>
          <w:b/>
          <w:bCs/>
          <w:sz w:val="24"/>
          <w:szCs w:val="24"/>
        </w:rPr>
        <w:t>1</w:t>
      </w:r>
      <w:r w:rsidR="00815D2F" w:rsidRPr="007A6B63">
        <w:rPr>
          <w:rFonts w:ascii="Century Gothic" w:hAnsi="Century Gothic" w:cs="Arial"/>
          <w:b/>
          <w:bCs/>
          <w:sz w:val="24"/>
          <w:szCs w:val="24"/>
        </w:rPr>
        <w:t>4</w:t>
      </w:r>
      <w:r w:rsidR="0009467B" w:rsidRPr="007A6B63">
        <w:rPr>
          <w:rFonts w:ascii="Century Gothic" w:hAnsi="Century Gothic" w:cs="Arial"/>
          <w:b/>
          <w:bCs/>
          <w:sz w:val="24"/>
          <w:szCs w:val="24"/>
        </w:rPr>
        <w:t>. PŘÍLOHY</w:t>
      </w:r>
    </w:p>
    <w:p w:rsidR="002141E1" w:rsidRPr="002141E1" w:rsidRDefault="002141E1" w:rsidP="002141E1">
      <w:pPr>
        <w:keepNext/>
        <w:widowControl w:val="0"/>
        <w:autoSpaceDE w:val="0"/>
        <w:autoSpaceDN w:val="0"/>
        <w:adjustRightInd w:val="0"/>
        <w:spacing w:after="120" w:line="240" w:lineRule="atLeast"/>
        <w:jc w:val="both"/>
        <w:rPr>
          <w:rFonts w:cs="Arial"/>
          <w:bCs/>
          <w:sz w:val="20"/>
          <w:szCs w:val="20"/>
        </w:rPr>
      </w:pPr>
      <w:r>
        <w:rPr>
          <w:rFonts w:ascii="Century Gothic" w:hAnsi="Century Gothic"/>
          <w:sz w:val="20"/>
          <w:szCs w:val="20"/>
        </w:rPr>
        <w:t>Příloha</w:t>
      </w:r>
      <w:r w:rsidRPr="002141E1">
        <w:rPr>
          <w:rFonts w:ascii="Century Gothic" w:hAnsi="Century Gothic"/>
          <w:sz w:val="20"/>
          <w:szCs w:val="20"/>
        </w:rPr>
        <w:t xml:space="preserve"> č. 1 – Kalkulace celkové ceny</w:t>
      </w:r>
    </w:p>
    <w:p w:rsidR="00B3154B" w:rsidRPr="00CD5312" w:rsidRDefault="002141E1" w:rsidP="00681D55">
      <w:pPr>
        <w:widowControl w:val="0"/>
        <w:autoSpaceDE w:val="0"/>
        <w:autoSpaceDN w:val="0"/>
        <w:adjustRightInd w:val="0"/>
        <w:spacing w:after="0" w:line="240" w:lineRule="auto"/>
        <w:rPr>
          <w:rFonts w:ascii="Century Gothic" w:hAnsi="Century Gothic" w:cs="Courier"/>
          <w:sz w:val="20"/>
          <w:szCs w:val="20"/>
        </w:rPr>
      </w:pPr>
      <w:r>
        <w:rPr>
          <w:rFonts w:ascii="Century Gothic" w:hAnsi="Century Gothic" w:cs="Arial"/>
          <w:bCs/>
          <w:sz w:val="20"/>
          <w:szCs w:val="20"/>
        </w:rPr>
        <w:t>Příloha č. 2</w:t>
      </w:r>
      <w:r w:rsidRPr="002141E1">
        <w:rPr>
          <w:rFonts w:ascii="Century Gothic" w:hAnsi="Century Gothic" w:cs="Arial"/>
          <w:bCs/>
          <w:sz w:val="20"/>
          <w:szCs w:val="20"/>
        </w:rPr>
        <w:t xml:space="preserve"> - Technická ustanovení o vzhledu evropského průkazu zdravotního pojištění</w:t>
      </w: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2141E1" w:rsidRDefault="002141E1" w:rsidP="00681D55">
      <w:pPr>
        <w:widowControl w:val="0"/>
        <w:autoSpaceDE w:val="0"/>
        <w:autoSpaceDN w:val="0"/>
        <w:adjustRightInd w:val="0"/>
        <w:spacing w:after="0" w:line="240" w:lineRule="auto"/>
        <w:rPr>
          <w:rFonts w:ascii="Century Gothic" w:hAnsi="Century Gothic" w:cs="Courier"/>
          <w:sz w:val="20"/>
          <w:szCs w:val="20"/>
        </w:rPr>
      </w:pPr>
    </w:p>
    <w:p w:rsidR="002141E1" w:rsidRDefault="002141E1" w:rsidP="00681D55">
      <w:pPr>
        <w:widowControl w:val="0"/>
        <w:autoSpaceDE w:val="0"/>
        <w:autoSpaceDN w:val="0"/>
        <w:adjustRightInd w:val="0"/>
        <w:spacing w:after="0" w:line="240" w:lineRule="auto"/>
        <w:rPr>
          <w:rFonts w:ascii="Century Gothic" w:hAnsi="Century Gothic" w:cs="Courier"/>
          <w:sz w:val="20"/>
          <w:szCs w:val="20"/>
        </w:rPr>
      </w:pPr>
    </w:p>
    <w:p w:rsidR="00681D55" w:rsidRPr="00CD5312" w:rsidRDefault="00E33B83" w:rsidP="00681D55">
      <w:pPr>
        <w:widowControl w:val="0"/>
        <w:autoSpaceDE w:val="0"/>
        <w:autoSpaceDN w:val="0"/>
        <w:adjustRightInd w:val="0"/>
        <w:spacing w:after="0" w:line="240" w:lineRule="auto"/>
        <w:rPr>
          <w:rFonts w:ascii="Century Gothic" w:hAnsi="Century Gothic" w:cs="Courier"/>
          <w:sz w:val="20"/>
          <w:szCs w:val="20"/>
        </w:rPr>
      </w:pPr>
      <w:r w:rsidRPr="00CD5312">
        <w:rPr>
          <w:rFonts w:ascii="Century Gothic" w:hAnsi="Century Gothic" w:cs="Courier"/>
          <w:sz w:val="20"/>
          <w:szCs w:val="20"/>
        </w:rPr>
        <w:t>Praha dne:…………………………</w:t>
      </w:r>
      <w:r w:rsidR="00C53B01" w:rsidRPr="00CD5312">
        <w:rPr>
          <w:rFonts w:ascii="Century Gothic" w:hAnsi="Century Gothic" w:cs="Courier"/>
          <w:sz w:val="20"/>
          <w:szCs w:val="20"/>
        </w:rPr>
        <w:tab/>
      </w:r>
      <w:r w:rsidR="00C53B01" w:rsidRPr="00CD5312">
        <w:rPr>
          <w:rFonts w:ascii="Century Gothic" w:hAnsi="Century Gothic" w:cs="Courier"/>
          <w:sz w:val="20"/>
          <w:szCs w:val="20"/>
        </w:rPr>
        <w:tab/>
      </w:r>
      <w:r w:rsidR="00FE47F3" w:rsidRPr="00CD5312">
        <w:rPr>
          <w:rFonts w:ascii="Century Gothic" w:hAnsi="Century Gothic" w:cs="Courier"/>
          <w:sz w:val="20"/>
          <w:szCs w:val="20"/>
        </w:rPr>
        <w:tab/>
      </w:r>
      <w:r w:rsidR="00CD329C" w:rsidRPr="007A6B63">
        <w:rPr>
          <w:rFonts w:ascii="Century Gothic" w:hAnsi="Century Gothic" w:cs="Courier"/>
          <w:sz w:val="20"/>
          <w:szCs w:val="20"/>
          <w:highlight w:val="yellow"/>
        </w:rPr>
        <w:t>Obec</w:t>
      </w:r>
      <w:r w:rsidR="00C53B01" w:rsidRPr="00CD5312">
        <w:rPr>
          <w:rFonts w:ascii="Century Gothic" w:hAnsi="Century Gothic" w:cs="Courier"/>
          <w:sz w:val="20"/>
          <w:szCs w:val="20"/>
        </w:rPr>
        <w:t xml:space="preserve"> dne: ……………………………</w:t>
      </w:r>
    </w:p>
    <w:p w:rsidR="00681D55" w:rsidRPr="00CD5312" w:rsidRDefault="00681D55" w:rsidP="00681D55">
      <w:pPr>
        <w:widowControl w:val="0"/>
        <w:autoSpaceDE w:val="0"/>
        <w:autoSpaceDN w:val="0"/>
        <w:adjustRightInd w:val="0"/>
        <w:spacing w:after="0" w:line="240" w:lineRule="auto"/>
        <w:rPr>
          <w:rFonts w:ascii="Century Gothic" w:hAnsi="Century Gothic" w:cs="Courier"/>
          <w:sz w:val="20"/>
          <w:szCs w:val="20"/>
        </w:rPr>
      </w:pPr>
    </w:p>
    <w:p w:rsidR="00681D55" w:rsidRPr="00CD5312" w:rsidRDefault="00681D55"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B3154B" w:rsidRPr="00CD5312" w:rsidRDefault="00B3154B" w:rsidP="00681D55">
      <w:pPr>
        <w:widowControl w:val="0"/>
        <w:autoSpaceDE w:val="0"/>
        <w:autoSpaceDN w:val="0"/>
        <w:adjustRightInd w:val="0"/>
        <w:spacing w:after="0" w:line="240" w:lineRule="auto"/>
        <w:rPr>
          <w:rFonts w:ascii="Century Gothic" w:hAnsi="Century Gothic" w:cs="Courier"/>
          <w:sz w:val="20"/>
          <w:szCs w:val="20"/>
        </w:rPr>
      </w:pPr>
    </w:p>
    <w:p w:rsidR="00FE47F3" w:rsidRPr="00CD5312" w:rsidRDefault="00FE47F3" w:rsidP="00681D55">
      <w:pPr>
        <w:widowControl w:val="0"/>
        <w:autoSpaceDE w:val="0"/>
        <w:autoSpaceDN w:val="0"/>
        <w:adjustRightInd w:val="0"/>
        <w:spacing w:after="0" w:line="240" w:lineRule="auto"/>
        <w:rPr>
          <w:rFonts w:ascii="Century Gothic" w:hAnsi="Century Gothic" w:cs="Courier"/>
          <w:sz w:val="20"/>
          <w:szCs w:val="20"/>
        </w:rPr>
      </w:pPr>
    </w:p>
    <w:p w:rsidR="00C53B01" w:rsidRPr="00CD5312" w:rsidRDefault="00C53B01" w:rsidP="00681D55">
      <w:pPr>
        <w:widowControl w:val="0"/>
        <w:autoSpaceDE w:val="0"/>
        <w:autoSpaceDN w:val="0"/>
        <w:adjustRightInd w:val="0"/>
        <w:spacing w:after="0" w:line="240" w:lineRule="auto"/>
        <w:rPr>
          <w:rFonts w:ascii="Century Gothic" w:hAnsi="Century Gothic" w:cs="Courier"/>
          <w:sz w:val="20"/>
          <w:szCs w:val="20"/>
        </w:rPr>
      </w:pPr>
      <w:r w:rsidRPr="00CD5312">
        <w:rPr>
          <w:rFonts w:ascii="Century Gothic" w:hAnsi="Century Gothic" w:cs="Courier"/>
          <w:sz w:val="20"/>
          <w:szCs w:val="20"/>
        </w:rPr>
        <w:t>………………………………………………</w:t>
      </w:r>
      <w:r w:rsidR="00C56C16" w:rsidRPr="00CD5312">
        <w:rPr>
          <w:rFonts w:ascii="Century Gothic" w:hAnsi="Century Gothic" w:cs="Courier"/>
          <w:sz w:val="20"/>
          <w:szCs w:val="20"/>
        </w:rPr>
        <w:t>……</w:t>
      </w:r>
      <w:r w:rsidRPr="00CD5312">
        <w:rPr>
          <w:rFonts w:ascii="Century Gothic" w:hAnsi="Century Gothic" w:cs="Courier"/>
          <w:sz w:val="20"/>
          <w:szCs w:val="20"/>
        </w:rPr>
        <w:t>..</w:t>
      </w:r>
      <w:r w:rsidRPr="00CD5312">
        <w:rPr>
          <w:rFonts w:ascii="Century Gothic" w:hAnsi="Century Gothic" w:cs="Courier"/>
          <w:sz w:val="20"/>
          <w:szCs w:val="20"/>
        </w:rPr>
        <w:tab/>
        <w:t>………………………………………………..</w:t>
      </w:r>
    </w:p>
    <w:p w:rsidR="00C53B01" w:rsidRPr="00CD5312" w:rsidRDefault="00B3154B" w:rsidP="00FE47F3">
      <w:pPr>
        <w:widowControl w:val="0"/>
        <w:autoSpaceDE w:val="0"/>
        <w:autoSpaceDN w:val="0"/>
        <w:adjustRightInd w:val="0"/>
        <w:spacing w:after="0" w:line="240" w:lineRule="auto"/>
        <w:ind w:firstLine="1418"/>
        <w:rPr>
          <w:rFonts w:ascii="Century Gothic" w:hAnsi="Century Gothic" w:cs="Courier"/>
          <w:sz w:val="20"/>
          <w:szCs w:val="20"/>
        </w:rPr>
      </w:pPr>
      <w:r w:rsidRPr="00CD5312">
        <w:rPr>
          <w:rFonts w:ascii="Century Gothic" w:hAnsi="Century Gothic" w:cs="Courier"/>
          <w:sz w:val="20"/>
          <w:szCs w:val="20"/>
        </w:rPr>
        <w:t xml:space="preserve">za </w:t>
      </w:r>
      <w:r w:rsidR="00C92A8C" w:rsidRPr="00CD5312">
        <w:rPr>
          <w:rFonts w:ascii="Century Gothic" w:hAnsi="Century Gothic" w:cs="Courier"/>
          <w:sz w:val="20"/>
          <w:szCs w:val="20"/>
        </w:rPr>
        <w:t>o</w:t>
      </w:r>
      <w:r w:rsidR="00C53B01" w:rsidRPr="00CD5312">
        <w:rPr>
          <w:rFonts w:ascii="Century Gothic" w:hAnsi="Century Gothic" w:cs="Courier"/>
          <w:sz w:val="20"/>
          <w:szCs w:val="20"/>
        </w:rPr>
        <w:t>bjednatel</w:t>
      </w:r>
      <w:r w:rsidRPr="00CD5312">
        <w:rPr>
          <w:rFonts w:ascii="Century Gothic" w:hAnsi="Century Gothic" w:cs="Courier"/>
          <w:sz w:val="20"/>
          <w:szCs w:val="20"/>
        </w:rPr>
        <w:t>e</w:t>
      </w:r>
      <w:r w:rsidR="00C53B01" w:rsidRPr="00CD5312">
        <w:rPr>
          <w:rFonts w:ascii="Century Gothic" w:hAnsi="Century Gothic" w:cs="Courier"/>
          <w:sz w:val="20"/>
          <w:szCs w:val="20"/>
        </w:rPr>
        <w:tab/>
      </w:r>
      <w:r w:rsidR="00C53B01" w:rsidRPr="00CD5312">
        <w:rPr>
          <w:rFonts w:ascii="Century Gothic" w:hAnsi="Century Gothic" w:cs="Courier"/>
          <w:sz w:val="20"/>
          <w:szCs w:val="20"/>
        </w:rPr>
        <w:tab/>
      </w:r>
      <w:r w:rsidR="00C53B01" w:rsidRPr="00CD5312">
        <w:rPr>
          <w:rFonts w:ascii="Century Gothic" w:hAnsi="Century Gothic" w:cs="Courier"/>
          <w:sz w:val="20"/>
          <w:szCs w:val="20"/>
        </w:rPr>
        <w:tab/>
      </w:r>
      <w:r w:rsidR="00C53B01" w:rsidRPr="00CD5312">
        <w:rPr>
          <w:rFonts w:ascii="Century Gothic" w:hAnsi="Century Gothic" w:cs="Courier"/>
          <w:sz w:val="20"/>
          <w:szCs w:val="20"/>
        </w:rPr>
        <w:tab/>
      </w:r>
      <w:r w:rsidRPr="00CD5312">
        <w:rPr>
          <w:rFonts w:ascii="Century Gothic" w:hAnsi="Century Gothic" w:cs="Courier"/>
          <w:sz w:val="20"/>
          <w:szCs w:val="20"/>
        </w:rPr>
        <w:t xml:space="preserve">za </w:t>
      </w:r>
      <w:r w:rsidR="00F66074">
        <w:rPr>
          <w:rFonts w:ascii="Century Gothic" w:hAnsi="Century Gothic" w:cs="Courier"/>
          <w:sz w:val="20"/>
          <w:szCs w:val="20"/>
        </w:rPr>
        <w:t>zhotovitele</w:t>
      </w:r>
    </w:p>
    <w:sectPr w:rsidR="00C53B01" w:rsidRPr="00CD5312" w:rsidSect="00DD5CFB">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Sans">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341"/>
    <w:multiLevelType w:val="multilevel"/>
    <w:tmpl w:val="7444E8A6"/>
    <w:lvl w:ilvl="0">
      <w:start w:val="5"/>
      <w:numFmt w:val="decimal"/>
      <w:lvlText w:val="%1"/>
      <w:lvlJc w:val="left"/>
      <w:pPr>
        <w:ind w:left="360" w:hanging="360"/>
      </w:pPr>
      <w:rPr>
        <w:rFonts w:hint="default"/>
        <w:b/>
        <w:sz w:val="24"/>
        <w:szCs w:val="24"/>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11BB"/>
    <w:multiLevelType w:val="hybridMultilevel"/>
    <w:tmpl w:val="DC78853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90D560C"/>
    <w:multiLevelType w:val="multilevel"/>
    <w:tmpl w:val="CC0A398E"/>
    <w:lvl w:ilvl="0">
      <w:start w:val="1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71006"/>
    <w:multiLevelType w:val="hybridMultilevel"/>
    <w:tmpl w:val="99CCBB9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D830C03"/>
    <w:multiLevelType w:val="multilevel"/>
    <w:tmpl w:val="422ABCA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0FEE57C2"/>
    <w:multiLevelType w:val="multilevel"/>
    <w:tmpl w:val="1C2AE916"/>
    <w:lvl w:ilvl="0">
      <w:start w:val="14"/>
      <w:numFmt w:val="decimal"/>
      <w:lvlText w:val="%1."/>
      <w:lvlJc w:val="left"/>
      <w:pPr>
        <w:ind w:left="720" w:hanging="360"/>
      </w:pPr>
      <w:rPr>
        <w:rFonts w:hint="default"/>
        <w:b/>
        <w:sz w:val="22"/>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176F5"/>
    <w:multiLevelType w:val="hybridMultilevel"/>
    <w:tmpl w:val="B09AB732"/>
    <w:lvl w:ilvl="0" w:tplc="04050017">
      <w:start w:val="1"/>
      <w:numFmt w:val="lowerLetter"/>
      <w:lvlText w:val="%1)"/>
      <w:lvlJc w:val="left"/>
      <w:pPr>
        <w:ind w:left="1788" w:hanging="360"/>
      </w:pPr>
    </w:lvl>
    <w:lvl w:ilvl="1" w:tplc="04050019">
      <w:start w:val="1"/>
      <w:numFmt w:val="lowerLetter"/>
      <w:lvlText w:val="%2."/>
      <w:lvlJc w:val="left"/>
      <w:pPr>
        <w:ind w:left="2508" w:hanging="360"/>
      </w:pPr>
    </w:lvl>
    <w:lvl w:ilvl="2" w:tplc="0405001B">
      <w:start w:val="1"/>
      <w:numFmt w:val="lowerRoman"/>
      <w:lvlText w:val="%3."/>
      <w:lvlJc w:val="right"/>
      <w:pPr>
        <w:ind w:left="3228" w:hanging="180"/>
      </w:pPr>
    </w:lvl>
    <w:lvl w:ilvl="3" w:tplc="0405000F">
      <w:start w:val="1"/>
      <w:numFmt w:val="decimal"/>
      <w:lvlText w:val="%4."/>
      <w:lvlJc w:val="left"/>
      <w:pPr>
        <w:ind w:left="3948" w:hanging="360"/>
      </w:pPr>
    </w:lvl>
    <w:lvl w:ilvl="4" w:tplc="04050017">
      <w:start w:val="1"/>
      <w:numFmt w:val="lowerLetter"/>
      <w:lvlText w:val="%5)"/>
      <w:lvlJc w:val="left"/>
      <w:pPr>
        <w:ind w:left="1211" w:hanging="360"/>
      </w:pPr>
    </w:lvl>
    <w:lvl w:ilvl="5" w:tplc="0405001B">
      <w:start w:val="1"/>
      <w:numFmt w:val="lowerRoman"/>
      <w:lvlText w:val="%6."/>
      <w:lvlJc w:val="right"/>
      <w:pPr>
        <w:ind w:left="5388" w:hanging="180"/>
      </w:pPr>
    </w:lvl>
    <w:lvl w:ilvl="6" w:tplc="0405000F">
      <w:start w:val="1"/>
      <w:numFmt w:val="decimal"/>
      <w:lvlText w:val="%7."/>
      <w:lvlJc w:val="left"/>
      <w:pPr>
        <w:ind w:left="6108" w:hanging="360"/>
      </w:pPr>
    </w:lvl>
    <w:lvl w:ilvl="7" w:tplc="04050019">
      <w:start w:val="1"/>
      <w:numFmt w:val="lowerLetter"/>
      <w:lvlText w:val="%8."/>
      <w:lvlJc w:val="left"/>
      <w:pPr>
        <w:ind w:left="6828" w:hanging="360"/>
      </w:pPr>
    </w:lvl>
    <w:lvl w:ilvl="8" w:tplc="0405001B">
      <w:start w:val="1"/>
      <w:numFmt w:val="lowerRoman"/>
      <w:lvlText w:val="%9."/>
      <w:lvlJc w:val="right"/>
      <w:pPr>
        <w:ind w:left="7548" w:hanging="180"/>
      </w:pPr>
    </w:lvl>
  </w:abstractNum>
  <w:abstractNum w:abstractNumId="7" w15:restartNumberingAfterBreak="0">
    <w:nsid w:val="1540687C"/>
    <w:multiLevelType w:val="hybridMultilevel"/>
    <w:tmpl w:val="BBFA1152"/>
    <w:lvl w:ilvl="0" w:tplc="D338B222">
      <w:start w:val="11"/>
      <w:numFmt w:val="decimal"/>
      <w:lvlText w:val="%1."/>
      <w:lvlJc w:val="left"/>
      <w:pPr>
        <w:ind w:left="720" w:hanging="360"/>
      </w:pPr>
      <w:rPr>
        <w:rFonts w:ascii="Century Gothic" w:hAnsi="Century Gothic"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24B34"/>
    <w:multiLevelType w:val="hybridMultilevel"/>
    <w:tmpl w:val="77766814"/>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16EB79D7"/>
    <w:multiLevelType w:val="multilevel"/>
    <w:tmpl w:val="AEAED244"/>
    <w:lvl w:ilvl="0">
      <w:start w:val="15"/>
      <w:numFmt w:val="decimal"/>
      <w:lvlText w:val="%1."/>
      <w:lvlJc w:val="left"/>
      <w:pPr>
        <w:ind w:left="720" w:hanging="360"/>
      </w:pPr>
      <w:rPr>
        <w:rFonts w:hint="default"/>
        <w:b/>
        <w:sz w:val="22"/>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281280"/>
    <w:multiLevelType w:val="hybridMultilevel"/>
    <w:tmpl w:val="D478914C"/>
    <w:lvl w:ilvl="0" w:tplc="48EE373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403064"/>
    <w:multiLevelType w:val="hybridMultilevel"/>
    <w:tmpl w:val="26C81B6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EF712BD"/>
    <w:multiLevelType w:val="multilevel"/>
    <w:tmpl w:val="0ADCE4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C7AB2"/>
    <w:multiLevelType w:val="hybridMultilevel"/>
    <w:tmpl w:val="4B44EE22"/>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27006F9C"/>
    <w:multiLevelType w:val="multilevel"/>
    <w:tmpl w:val="43BC0DCA"/>
    <w:lvl w:ilvl="0">
      <w:start w:val="12"/>
      <w:numFmt w:val="decimal"/>
      <w:lvlText w:val="%1."/>
      <w:lvlJc w:val="left"/>
      <w:pPr>
        <w:ind w:left="720" w:hanging="360"/>
      </w:pPr>
      <w:rPr>
        <w:rFonts w:hint="default"/>
        <w:b/>
        <w:sz w:val="22"/>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3E1E89"/>
    <w:multiLevelType w:val="multilevel"/>
    <w:tmpl w:val="5DB8BA4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5152DF"/>
    <w:multiLevelType w:val="multilevel"/>
    <w:tmpl w:val="07DA799A"/>
    <w:lvl w:ilvl="0">
      <w:start w:val="13"/>
      <w:numFmt w:val="decimal"/>
      <w:lvlText w:val="%1."/>
      <w:lvlJc w:val="left"/>
      <w:pPr>
        <w:ind w:left="435" w:hanging="43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C5E22"/>
    <w:multiLevelType w:val="multilevel"/>
    <w:tmpl w:val="00D2F4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525D52"/>
    <w:multiLevelType w:val="hybridMultilevel"/>
    <w:tmpl w:val="9B2A14E6"/>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513A5E38"/>
    <w:multiLevelType w:val="singleLevel"/>
    <w:tmpl w:val="BD0E5E06"/>
    <w:lvl w:ilvl="0">
      <w:start w:val="1"/>
      <w:numFmt w:val="lowerLetter"/>
      <w:lvlText w:val="%1)"/>
      <w:lvlJc w:val="left"/>
      <w:pPr>
        <w:tabs>
          <w:tab w:val="num" w:pos="1068"/>
        </w:tabs>
        <w:ind w:left="1068" w:hanging="360"/>
      </w:pPr>
      <w:rPr>
        <w:rFonts w:cs="Times New Roman" w:hint="default"/>
      </w:rPr>
    </w:lvl>
  </w:abstractNum>
  <w:abstractNum w:abstractNumId="20" w15:restartNumberingAfterBreak="0">
    <w:nsid w:val="54231B14"/>
    <w:multiLevelType w:val="hybridMultilevel"/>
    <w:tmpl w:val="2C1C9E00"/>
    <w:lvl w:ilvl="0" w:tplc="1152B538">
      <w:start w:val="3"/>
      <w:numFmt w:val="decimal"/>
      <w:lvlText w:val="VIII.%1."/>
      <w:lvlJc w:val="left"/>
      <w:pPr>
        <w:ind w:left="928"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A46C0A"/>
    <w:multiLevelType w:val="hybridMultilevel"/>
    <w:tmpl w:val="80582934"/>
    <w:lvl w:ilvl="0" w:tplc="04050005">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15:restartNumberingAfterBreak="0">
    <w:nsid w:val="599575AB"/>
    <w:multiLevelType w:val="hybridMultilevel"/>
    <w:tmpl w:val="D5DAAD1A"/>
    <w:lvl w:ilvl="0" w:tplc="0CC675B4">
      <w:start w:val="1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F21B4E"/>
    <w:multiLevelType w:val="multilevel"/>
    <w:tmpl w:val="CC0A398E"/>
    <w:lvl w:ilvl="0">
      <w:start w:val="1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953D35"/>
    <w:multiLevelType w:val="hybridMultilevel"/>
    <w:tmpl w:val="7974C6D6"/>
    <w:lvl w:ilvl="0" w:tplc="5B147524">
      <w:start w:val="13"/>
      <w:numFmt w:val="decimal"/>
      <w:lvlText w:val="%1."/>
      <w:lvlJc w:val="left"/>
      <w:pPr>
        <w:ind w:left="720" w:hanging="360"/>
      </w:pPr>
      <w:rPr>
        <w:rFonts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2425EE"/>
    <w:multiLevelType w:val="multilevel"/>
    <w:tmpl w:val="CC0A398E"/>
    <w:lvl w:ilvl="0">
      <w:start w:val="15"/>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6E7F29"/>
    <w:multiLevelType w:val="hybridMultilevel"/>
    <w:tmpl w:val="BC9EA298"/>
    <w:lvl w:ilvl="0" w:tplc="50CC22F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EB2042B"/>
    <w:multiLevelType w:val="multilevel"/>
    <w:tmpl w:val="203053B8"/>
    <w:lvl w:ilvl="0">
      <w:start w:val="1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0F4F60"/>
    <w:multiLevelType w:val="hybridMultilevel"/>
    <w:tmpl w:val="C9B8229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75F515C5"/>
    <w:multiLevelType w:val="hybridMultilevel"/>
    <w:tmpl w:val="FF7CF868"/>
    <w:lvl w:ilvl="0" w:tplc="2D28C696">
      <w:start w:val="13"/>
      <w:numFmt w:val="decimal"/>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3321EB"/>
    <w:multiLevelType w:val="multilevel"/>
    <w:tmpl w:val="2DA2FC68"/>
    <w:lvl w:ilvl="0">
      <w:start w:val="4"/>
      <w:numFmt w:val="decimal"/>
      <w:lvlText w:val="%1."/>
      <w:lvlJc w:val="left"/>
      <w:pPr>
        <w:ind w:left="720" w:hanging="360"/>
      </w:pPr>
      <w:rPr>
        <w:rFonts w:hint="default"/>
        <w:b/>
        <w:sz w:val="24"/>
        <w:szCs w:val="24"/>
      </w:rPr>
    </w:lvl>
    <w:lvl w:ilvl="1">
      <w:start w:val="1"/>
      <w:numFmt w:val="decimal"/>
      <w:isLgl/>
      <w:lvlText w:val="%1.%2"/>
      <w:lvlJc w:val="left"/>
      <w:pPr>
        <w:ind w:left="859" w:hanging="360"/>
      </w:pPr>
      <w:rPr>
        <w:rFonts w:ascii="Century Gothic" w:hAnsi="Century Gothic" w:hint="default"/>
      </w:rPr>
    </w:lvl>
    <w:lvl w:ilvl="2">
      <w:start w:val="1"/>
      <w:numFmt w:val="decimal"/>
      <w:isLgl/>
      <w:lvlText w:val="%1.%2.%3"/>
      <w:lvlJc w:val="left"/>
      <w:pPr>
        <w:ind w:left="1358" w:hanging="720"/>
      </w:pPr>
      <w:rPr>
        <w:rFonts w:hint="default"/>
      </w:rPr>
    </w:lvl>
    <w:lvl w:ilvl="3">
      <w:start w:val="1"/>
      <w:numFmt w:val="decimal"/>
      <w:isLgl/>
      <w:lvlText w:val="%1.%2.%3.%4"/>
      <w:lvlJc w:val="left"/>
      <w:pPr>
        <w:ind w:left="1857" w:hanging="1080"/>
      </w:pPr>
      <w:rPr>
        <w:rFonts w:hint="default"/>
      </w:rPr>
    </w:lvl>
    <w:lvl w:ilvl="4">
      <w:start w:val="1"/>
      <w:numFmt w:val="decimal"/>
      <w:isLgl/>
      <w:lvlText w:val="%1.%2.%3.%4.%5"/>
      <w:lvlJc w:val="left"/>
      <w:pPr>
        <w:ind w:left="1996" w:hanging="1080"/>
      </w:pPr>
      <w:rPr>
        <w:rFonts w:hint="default"/>
      </w:rPr>
    </w:lvl>
    <w:lvl w:ilvl="5">
      <w:start w:val="1"/>
      <w:numFmt w:val="decimal"/>
      <w:isLgl/>
      <w:lvlText w:val="%1.%2.%3.%4.%5.%6"/>
      <w:lvlJc w:val="left"/>
      <w:pPr>
        <w:ind w:left="2495" w:hanging="1440"/>
      </w:pPr>
      <w:rPr>
        <w:rFonts w:hint="default"/>
      </w:rPr>
    </w:lvl>
    <w:lvl w:ilvl="6">
      <w:start w:val="1"/>
      <w:numFmt w:val="decimal"/>
      <w:isLgl/>
      <w:lvlText w:val="%1.%2.%3.%4.%5.%6.%7"/>
      <w:lvlJc w:val="left"/>
      <w:pPr>
        <w:ind w:left="2634" w:hanging="1440"/>
      </w:pPr>
      <w:rPr>
        <w:rFonts w:hint="default"/>
      </w:rPr>
    </w:lvl>
    <w:lvl w:ilvl="7">
      <w:start w:val="1"/>
      <w:numFmt w:val="decimal"/>
      <w:isLgl/>
      <w:lvlText w:val="%1.%2.%3.%4.%5.%6.%7.%8"/>
      <w:lvlJc w:val="left"/>
      <w:pPr>
        <w:ind w:left="3133" w:hanging="1800"/>
      </w:pPr>
      <w:rPr>
        <w:rFonts w:hint="default"/>
      </w:rPr>
    </w:lvl>
    <w:lvl w:ilvl="8">
      <w:start w:val="1"/>
      <w:numFmt w:val="decimal"/>
      <w:isLgl/>
      <w:lvlText w:val="%1.%2.%3.%4.%5.%6.%7.%8.%9"/>
      <w:lvlJc w:val="left"/>
      <w:pPr>
        <w:ind w:left="3272" w:hanging="1800"/>
      </w:pPr>
      <w:rPr>
        <w:rFonts w:hint="default"/>
      </w:rPr>
    </w:lvl>
  </w:abstractNum>
  <w:abstractNum w:abstractNumId="31" w15:restartNumberingAfterBreak="0">
    <w:nsid w:val="7CFA6215"/>
    <w:multiLevelType w:val="hybridMultilevel"/>
    <w:tmpl w:val="26C81B6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7"/>
  </w:num>
  <w:num w:numId="2">
    <w:abstractNumId w:val="11"/>
  </w:num>
  <w:num w:numId="3">
    <w:abstractNumId w:val="18"/>
  </w:num>
  <w:num w:numId="4">
    <w:abstractNumId w:val="21"/>
  </w:num>
  <w:num w:numId="5">
    <w:abstractNumId w:val="15"/>
  </w:num>
  <w:num w:numId="6">
    <w:abstractNumId w:val="19"/>
  </w:num>
  <w:num w:numId="7">
    <w:abstractNumId w:val="31"/>
  </w:num>
  <w:num w:numId="8">
    <w:abstractNumId w:val="8"/>
  </w:num>
  <w:num w:numId="9">
    <w:abstractNumId w:val="17"/>
  </w:num>
  <w:num w:numId="10">
    <w:abstractNumId w:val="6"/>
  </w:num>
  <w:num w:numId="11">
    <w:abstractNumId w:val="30"/>
  </w:num>
  <w:num w:numId="12">
    <w:abstractNumId w:val="0"/>
  </w:num>
  <w:num w:numId="13">
    <w:abstractNumId w:val="3"/>
  </w:num>
  <w:num w:numId="14">
    <w:abstractNumId w:val="13"/>
  </w:num>
  <w:num w:numId="15">
    <w:abstractNumId w:val="20"/>
  </w:num>
  <w:num w:numId="16">
    <w:abstractNumId w:val="14"/>
  </w:num>
  <w:num w:numId="17">
    <w:abstractNumId w:val="27"/>
  </w:num>
  <w:num w:numId="18">
    <w:abstractNumId w:val="26"/>
  </w:num>
  <w:num w:numId="19">
    <w:abstractNumId w:val="29"/>
  </w:num>
  <w:num w:numId="20">
    <w:abstractNumId w:val="4"/>
  </w:num>
  <w:num w:numId="21">
    <w:abstractNumId w:val="12"/>
  </w:num>
  <w:num w:numId="22">
    <w:abstractNumId w:val="22"/>
  </w:num>
  <w:num w:numId="23">
    <w:abstractNumId w:val="9"/>
  </w:num>
  <w:num w:numId="24">
    <w:abstractNumId w:val="25"/>
  </w:num>
  <w:num w:numId="25">
    <w:abstractNumId w:val="5"/>
  </w:num>
  <w:num w:numId="26">
    <w:abstractNumId w:val="23"/>
  </w:num>
  <w:num w:numId="27">
    <w:abstractNumId w:val="24"/>
  </w:num>
  <w:num w:numId="28">
    <w:abstractNumId w:val="2"/>
  </w:num>
  <w:num w:numId="29">
    <w:abstractNumId w:val="16"/>
  </w:num>
  <w:num w:numId="30">
    <w:abstractNumId w:val="10"/>
  </w:num>
  <w:num w:numId="31">
    <w:abstractNumId w:val="1"/>
  </w:num>
  <w:num w:numId="3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60C"/>
    <w:rsid w:val="00012467"/>
    <w:rsid w:val="0004729B"/>
    <w:rsid w:val="00082719"/>
    <w:rsid w:val="000851F0"/>
    <w:rsid w:val="00087645"/>
    <w:rsid w:val="0009311C"/>
    <w:rsid w:val="0009467B"/>
    <w:rsid w:val="000A318D"/>
    <w:rsid w:val="000A359A"/>
    <w:rsid w:val="000A473A"/>
    <w:rsid w:val="000B743C"/>
    <w:rsid w:val="000B7AB3"/>
    <w:rsid w:val="000E45F1"/>
    <w:rsid w:val="000F38C9"/>
    <w:rsid w:val="00104E3C"/>
    <w:rsid w:val="0012296F"/>
    <w:rsid w:val="001306F3"/>
    <w:rsid w:val="00132DD0"/>
    <w:rsid w:val="001A016F"/>
    <w:rsid w:val="001B2261"/>
    <w:rsid w:val="001B366A"/>
    <w:rsid w:val="001D2463"/>
    <w:rsid w:val="001F031B"/>
    <w:rsid w:val="001F5025"/>
    <w:rsid w:val="00202B3A"/>
    <w:rsid w:val="00204D0E"/>
    <w:rsid w:val="002141E1"/>
    <w:rsid w:val="002614CF"/>
    <w:rsid w:val="00263625"/>
    <w:rsid w:val="00275AD6"/>
    <w:rsid w:val="00280F1A"/>
    <w:rsid w:val="00281204"/>
    <w:rsid w:val="002C7D05"/>
    <w:rsid w:val="002D1727"/>
    <w:rsid w:val="002D264F"/>
    <w:rsid w:val="002D429C"/>
    <w:rsid w:val="002D7363"/>
    <w:rsid w:val="002D7E5E"/>
    <w:rsid w:val="002F4EC7"/>
    <w:rsid w:val="0033135A"/>
    <w:rsid w:val="003500D4"/>
    <w:rsid w:val="00352D68"/>
    <w:rsid w:val="00360239"/>
    <w:rsid w:val="00397D50"/>
    <w:rsid w:val="003A6D0A"/>
    <w:rsid w:val="003B715D"/>
    <w:rsid w:val="003C1FE0"/>
    <w:rsid w:val="003F063D"/>
    <w:rsid w:val="004066DF"/>
    <w:rsid w:val="004079D7"/>
    <w:rsid w:val="0041235C"/>
    <w:rsid w:val="0042460C"/>
    <w:rsid w:val="004323CF"/>
    <w:rsid w:val="00437593"/>
    <w:rsid w:val="00442BDC"/>
    <w:rsid w:val="00446505"/>
    <w:rsid w:val="00476F5B"/>
    <w:rsid w:val="00477502"/>
    <w:rsid w:val="00484A36"/>
    <w:rsid w:val="0049332F"/>
    <w:rsid w:val="004B7B7A"/>
    <w:rsid w:val="004E2494"/>
    <w:rsid w:val="004E51CE"/>
    <w:rsid w:val="004F06CF"/>
    <w:rsid w:val="00506D20"/>
    <w:rsid w:val="00511F99"/>
    <w:rsid w:val="005229BE"/>
    <w:rsid w:val="0052692A"/>
    <w:rsid w:val="00527B62"/>
    <w:rsid w:val="00532592"/>
    <w:rsid w:val="00534738"/>
    <w:rsid w:val="00544BE8"/>
    <w:rsid w:val="00560745"/>
    <w:rsid w:val="0057652B"/>
    <w:rsid w:val="00580B90"/>
    <w:rsid w:val="00582CF9"/>
    <w:rsid w:val="00587D7A"/>
    <w:rsid w:val="00594E27"/>
    <w:rsid w:val="00594F02"/>
    <w:rsid w:val="005A3B59"/>
    <w:rsid w:val="005D240F"/>
    <w:rsid w:val="005D27EE"/>
    <w:rsid w:val="005F2D0E"/>
    <w:rsid w:val="005F441C"/>
    <w:rsid w:val="00620F12"/>
    <w:rsid w:val="0062426F"/>
    <w:rsid w:val="0063509D"/>
    <w:rsid w:val="006445CE"/>
    <w:rsid w:val="00644C8A"/>
    <w:rsid w:val="00665F2A"/>
    <w:rsid w:val="006753EC"/>
    <w:rsid w:val="00675411"/>
    <w:rsid w:val="0068088B"/>
    <w:rsid w:val="00680B9A"/>
    <w:rsid w:val="00681D55"/>
    <w:rsid w:val="006D1D4A"/>
    <w:rsid w:val="006E337E"/>
    <w:rsid w:val="006E49E9"/>
    <w:rsid w:val="006F6E62"/>
    <w:rsid w:val="00700FD5"/>
    <w:rsid w:val="00723CFA"/>
    <w:rsid w:val="00750CD3"/>
    <w:rsid w:val="00754994"/>
    <w:rsid w:val="007744FC"/>
    <w:rsid w:val="007A35B2"/>
    <w:rsid w:val="007A6B63"/>
    <w:rsid w:val="007B0928"/>
    <w:rsid w:val="007C0EA8"/>
    <w:rsid w:val="007C2127"/>
    <w:rsid w:val="007C37B8"/>
    <w:rsid w:val="007C7CBB"/>
    <w:rsid w:val="007D1F4C"/>
    <w:rsid w:val="007E16E7"/>
    <w:rsid w:val="007F36D3"/>
    <w:rsid w:val="008121CE"/>
    <w:rsid w:val="00815325"/>
    <w:rsid w:val="00815D2F"/>
    <w:rsid w:val="0082088F"/>
    <w:rsid w:val="0082452F"/>
    <w:rsid w:val="0082612B"/>
    <w:rsid w:val="00826C1E"/>
    <w:rsid w:val="00853FB2"/>
    <w:rsid w:val="0087744F"/>
    <w:rsid w:val="00877848"/>
    <w:rsid w:val="00880DE5"/>
    <w:rsid w:val="0088721A"/>
    <w:rsid w:val="00893A6F"/>
    <w:rsid w:val="00896BD7"/>
    <w:rsid w:val="008A72D6"/>
    <w:rsid w:val="008D7769"/>
    <w:rsid w:val="008E3CE9"/>
    <w:rsid w:val="008E3F95"/>
    <w:rsid w:val="008E72D7"/>
    <w:rsid w:val="00902351"/>
    <w:rsid w:val="00904449"/>
    <w:rsid w:val="00933F60"/>
    <w:rsid w:val="009477E9"/>
    <w:rsid w:val="00951CA6"/>
    <w:rsid w:val="009568DE"/>
    <w:rsid w:val="00974A66"/>
    <w:rsid w:val="009819D0"/>
    <w:rsid w:val="009B2774"/>
    <w:rsid w:val="009B6752"/>
    <w:rsid w:val="009C5053"/>
    <w:rsid w:val="009C5E95"/>
    <w:rsid w:val="009C6CBB"/>
    <w:rsid w:val="009D055A"/>
    <w:rsid w:val="009D0D27"/>
    <w:rsid w:val="009E15C9"/>
    <w:rsid w:val="009F6B98"/>
    <w:rsid w:val="00A110B3"/>
    <w:rsid w:val="00A1488C"/>
    <w:rsid w:val="00A418A4"/>
    <w:rsid w:val="00A63B58"/>
    <w:rsid w:val="00A64795"/>
    <w:rsid w:val="00A77128"/>
    <w:rsid w:val="00A77826"/>
    <w:rsid w:val="00A92A8D"/>
    <w:rsid w:val="00A97B20"/>
    <w:rsid w:val="00AB0FBE"/>
    <w:rsid w:val="00AB5369"/>
    <w:rsid w:val="00AB577F"/>
    <w:rsid w:val="00AD6DFC"/>
    <w:rsid w:val="00AE3726"/>
    <w:rsid w:val="00B04DF8"/>
    <w:rsid w:val="00B15792"/>
    <w:rsid w:val="00B3154B"/>
    <w:rsid w:val="00B328E8"/>
    <w:rsid w:val="00B624A5"/>
    <w:rsid w:val="00B66B3C"/>
    <w:rsid w:val="00B72B30"/>
    <w:rsid w:val="00B81E2C"/>
    <w:rsid w:val="00B8246D"/>
    <w:rsid w:val="00B87B04"/>
    <w:rsid w:val="00B97C00"/>
    <w:rsid w:val="00BA4A25"/>
    <w:rsid w:val="00BA7566"/>
    <w:rsid w:val="00BB57AD"/>
    <w:rsid w:val="00BB7862"/>
    <w:rsid w:val="00BC3562"/>
    <w:rsid w:val="00BC4CEE"/>
    <w:rsid w:val="00BD3F02"/>
    <w:rsid w:val="00BD4926"/>
    <w:rsid w:val="00C0083F"/>
    <w:rsid w:val="00C075D4"/>
    <w:rsid w:val="00C155E1"/>
    <w:rsid w:val="00C35B3E"/>
    <w:rsid w:val="00C44193"/>
    <w:rsid w:val="00C53B01"/>
    <w:rsid w:val="00C54020"/>
    <w:rsid w:val="00C56C16"/>
    <w:rsid w:val="00C85608"/>
    <w:rsid w:val="00C92A8C"/>
    <w:rsid w:val="00CB30EE"/>
    <w:rsid w:val="00CC3513"/>
    <w:rsid w:val="00CC701A"/>
    <w:rsid w:val="00CD329C"/>
    <w:rsid w:val="00CD5312"/>
    <w:rsid w:val="00CF3383"/>
    <w:rsid w:val="00CF4E08"/>
    <w:rsid w:val="00D03393"/>
    <w:rsid w:val="00D10BD3"/>
    <w:rsid w:val="00D36B46"/>
    <w:rsid w:val="00D36FE5"/>
    <w:rsid w:val="00D41BDA"/>
    <w:rsid w:val="00D434B1"/>
    <w:rsid w:val="00D66F9B"/>
    <w:rsid w:val="00DA3540"/>
    <w:rsid w:val="00DA7315"/>
    <w:rsid w:val="00DC760A"/>
    <w:rsid w:val="00DD308A"/>
    <w:rsid w:val="00DD5CFB"/>
    <w:rsid w:val="00DD62FC"/>
    <w:rsid w:val="00DD67F0"/>
    <w:rsid w:val="00DE629B"/>
    <w:rsid w:val="00E00EF2"/>
    <w:rsid w:val="00E03578"/>
    <w:rsid w:val="00E06E97"/>
    <w:rsid w:val="00E21F76"/>
    <w:rsid w:val="00E22C59"/>
    <w:rsid w:val="00E321C7"/>
    <w:rsid w:val="00E33B83"/>
    <w:rsid w:val="00E41398"/>
    <w:rsid w:val="00E6709D"/>
    <w:rsid w:val="00E90EB4"/>
    <w:rsid w:val="00ED3198"/>
    <w:rsid w:val="00EE6CF4"/>
    <w:rsid w:val="00F052BD"/>
    <w:rsid w:val="00F130E8"/>
    <w:rsid w:val="00F378A6"/>
    <w:rsid w:val="00F545B0"/>
    <w:rsid w:val="00F65B5F"/>
    <w:rsid w:val="00F66074"/>
    <w:rsid w:val="00F90708"/>
    <w:rsid w:val="00FA1D68"/>
    <w:rsid w:val="00FB00EA"/>
    <w:rsid w:val="00FC2D40"/>
    <w:rsid w:val="00FC5AA8"/>
    <w:rsid w:val="00FD5758"/>
    <w:rsid w:val="00FE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4BDD"/>
  <w15:docId w15:val="{0F8E7A3E-875E-408A-BA54-CE136DBF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paragraph" w:styleId="Nadpis1">
    <w:name w:val="heading 1"/>
    <w:basedOn w:val="Normln"/>
    <w:next w:val="Normln"/>
    <w:link w:val="Nadpis1Char"/>
    <w:qFormat/>
    <w:rsid w:val="001F031B"/>
    <w:pPr>
      <w:keepNext/>
      <w:spacing w:before="120" w:after="0" w:line="240" w:lineRule="auto"/>
      <w:jc w:val="center"/>
      <w:outlineLvl w:val="0"/>
    </w:pPr>
    <w:rPr>
      <w:rFonts w:ascii="Times New Roman" w:eastAsia="Times New Roman" w:hAnsi="Times New Roman" w:cs="Times New Roman"/>
      <w:snapToGrid w:val="0"/>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42460C"/>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1F031B"/>
  </w:style>
  <w:style w:type="character" w:customStyle="1" w:styleId="Nadpis1Char">
    <w:name w:val="Nadpis 1 Char"/>
    <w:basedOn w:val="Standardnpsmoodstavce"/>
    <w:link w:val="Nadpis1"/>
    <w:rsid w:val="001F031B"/>
    <w:rPr>
      <w:rFonts w:ascii="Times New Roman" w:eastAsia="Times New Roman" w:hAnsi="Times New Roman" w:cs="Times New Roman"/>
      <w:snapToGrid w:val="0"/>
      <w:sz w:val="28"/>
      <w:szCs w:val="20"/>
      <w:lang w:val="cs-CZ" w:eastAsia="cs-CZ"/>
    </w:rPr>
  </w:style>
  <w:style w:type="paragraph" w:styleId="Textbubliny">
    <w:name w:val="Balloon Text"/>
    <w:basedOn w:val="Normln"/>
    <w:link w:val="TextbublinyChar"/>
    <w:uiPriority w:val="99"/>
    <w:semiHidden/>
    <w:unhideWhenUsed/>
    <w:rsid w:val="004079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79D7"/>
    <w:rPr>
      <w:rFonts w:ascii="Segoe UI" w:hAnsi="Segoe UI" w:cs="Segoe UI"/>
      <w:sz w:val="18"/>
      <w:szCs w:val="18"/>
    </w:rPr>
  </w:style>
  <w:style w:type="paragraph" w:styleId="Bezmezer">
    <w:name w:val="No Spacing"/>
    <w:uiPriority w:val="1"/>
    <w:qFormat/>
    <w:rsid w:val="0063509D"/>
    <w:pPr>
      <w:spacing w:after="0" w:line="240" w:lineRule="auto"/>
    </w:pPr>
    <w:rPr>
      <w:lang w:val="cs-CZ"/>
    </w:rPr>
  </w:style>
  <w:style w:type="paragraph" w:styleId="Zkladntextodsazen">
    <w:name w:val="Body Text Indent"/>
    <w:basedOn w:val="Normln"/>
    <w:link w:val="ZkladntextodsazenChar"/>
    <w:rsid w:val="0063509D"/>
    <w:pPr>
      <w:spacing w:after="120" w:line="240" w:lineRule="auto"/>
      <w:ind w:left="283"/>
    </w:pPr>
    <w:rPr>
      <w:rFonts w:ascii="Arial" w:eastAsia="Times New Roman" w:hAnsi="Arial" w:cs="Times New Roman"/>
      <w:sz w:val="24"/>
      <w:szCs w:val="20"/>
      <w:lang w:val="x-none" w:eastAsia="x-none"/>
    </w:rPr>
  </w:style>
  <w:style w:type="character" w:customStyle="1" w:styleId="ZkladntextodsazenChar">
    <w:name w:val="Základní text odsazený Char"/>
    <w:basedOn w:val="Standardnpsmoodstavce"/>
    <w:link w:val="Zkladntextodsazen"/>
    <w:rsid w:val="0063509D"/>
    <w:rPr>
      <w:rFonts w:ascii="Arial" w:eastAsia="Times New Roman" w:hAnsi="Arial" w:cs="Times New Roman"/>
      <w:sz w:val="24"/>
      <w:szCs w:val="20"/>
      <w:lang w:val="x-none" w:eastAsia="x-none"/>
    </w:rPr>
  </w:style>
  <w:style w:type="paragraph" w:styleId="Zkladntext2">
    <w:name w:val="Body Text 2"/>
    <w:basedOn w:val="Normln"/>
    <w:link w:val="Zkladntext2Char"/>
    <w:uiPriority w:val="99"/>
    <w:semiHidden/>
    <w:unhideWhenUsed/>
    <w:rsid w:val="009B6752"/>
    <w:pPr>
      <w:spacing w:after="120" w:line="480" w:lineRule="auto"/>
    </w:pPr>
  </w:style>
  <w:style w:type="character" w:customStyle="1" w:styleId="Zkladntext2Char">
    <w:name w:val="Základní text 2 Char"/>
    <w:basedOn w:val="Standardnpsmoodstavce"/>
    <w:link w:val="Zkladntext2"/>
    <w:uiPriority w:val="99"/>
    <w:semiHidden/>
    <w:rsid w:val="009B6752"/>
    <w:rPr>
      <w:lang w:val="cs-CZ"/>
    </w:rPr>
  </w:style>
  <w:style w:type="paragraph" w:customStyle="1" w:styleId="Mil-head1">
    <w:name w:val="Mil-head1"/>
    <w:basedOn w:val="Normln"/>
    <w:rsid w:val="009B6752"/>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spacing w:after="0" w:line="240" w:lineRule="auto"/>
      <w:jc w:val="center"/>
    </w:pPr>
    <w:rPr>
      <w:rFonts w:ascii="Times New Roman" w:eastAsia="Times New Roman" w:hAnsi="Times New Roman" w:cs="Times New Roman"/>
      <w:sz w:val="28"/>
      <w:szCs w:val="28"/>
      <w:lang w:val="en-GB" w:eastAsia="cs-CZ"/>
    </w:rPr>
  </w:style>
  <w:style w:type="paragraph" w:customStyle="1" w:styleId="slovnodstavc">
    <w:name w:val="číslování odstavců"/>
    <w:basedOn w:val="Nadpis1"/>
    <w:next w:val="Normln"/>
    <w:rsid w:val="009B6752"/>
    <w:pPr>
      <w:spacing w:before="0"/>
    </w:pPr>
    <w:rPr>
      <w:b/>
      <w:snapToGrid/>
    </w:rPr>
  </w:style>
  <w:style w:type="paragraph" w:styleId="Zkladntext">
    <w:name w:val="Body Text"/>
    <w:basedOn w:val="Normln"/>
    <w:link w:val="ZkladntextChar"/>
    <w:uiPriority w:val="99"/>
    <w:semiHidden/>
    <w:unhideWhenUsed/>
    <w:rsid w:val="0057652B"/>
    <w:pPr>
      <w:spacing w:after="120"/>
    </w:pPr>
  </w:style>
  <w:style w:type="character" w:customStyle="1" w:styleId="ZkladntextChar">
    <w:name w:val="Základní text Char"/>
    <w:basedOn w:val="Standardnpsmoodstavce"/>
    <w:link w:val="Zkladntext"/>
    <w:uiPriority w:val="99"/>
    <w:semiHidden/>
    <w:rsid w:val="0057652B"/>
    <w:rPr>
      <w:lang w:val="cs-CZ"/>
    </w:rPr>
  </w:style>
  <w:style w:type="character" w:styleId="Odkaznakoment">
    <w:name w:val="annotation reference"/>
    <w:basedOn w:val="Standardnpsmoodstavce"/>
    <w:uiPriority w:val="99"/>
    <w:semiHidden/>
    <w:unhideWhenUsed/>
    <w:rsid w:val="00815325"/>
    <w:rPr>
      <w:sz w:val="16"/>
      <w:szCs w:val="16"/>
    </w:rPr>
  </w:style>
  <w:style w:type="paragraph" w:styleId="Textkomente">
    <w:name w:val="annotation text"/>
    <w:basedOn w:val="Normln"/>
    <w:link w:val="TextkomenteChar"/>
    <w:uiPriority w:val="99"/>
    <w:semiHidden/>
    <w:unhideWhenUsed/>
    <w:rsid w:val="00815325"/>
    <w:pPr>
      <w:spacing w:line="240" w:lineRule="auto"/>
    </w:pPr>
    <w:rPr>
      <w:sz w:val="20"/>
      <w:szCs w:val="20"/>
    </w:rPr>
  </w:style>
  <w:style w:type="character" w:customStyle="1" w:styleId="TextkomenteChar">
    <w:name w:val="Text komentáře Char"/>
    <w:basedOn w:val="Standardnpsmoodstavce"/>
    <w:link w:val="Textkomente"/>
    <w:uiPriority w:val="99"/>
    <w:semiHidden/>
    <w:rsid w:val="00815325"/>
    <w:rPr>
      <w:sz w:val="20"/>
      <w:szCs w:val="20"/>
      <w:lang w:val="cs-CZ"/>
    </w:rPr>
  </w:style>
  <w:style w:type="paragraph" w:styleId="Pedmtkomente">
    <w:name w:val="annotation subject"/>
    <w:basedOn w:val="Textkomente"/>
    <w:next w:val="Textkomente"/>
    <w:link w:val="PedmtkomenteChar"/>
    <w:uiPriority w:val="99"/>
    <w:semiHidden/>
    <w:unhideWhenUsed/>
    <w:rsid w:val="00815325"/>
    <w:rPr>
      <w:b/>
      <w:bCs/>
    </w:rPr>
  </w:style>
  <w:style w:type="character" w:customStyle="1" w:styleId="PedmtkomenteChar">
    <w:name w:val="Předmět komentáře Char"/>
    <w:basedOn w:val="TextkomenteChar"/>
    <w:link w:val="Pedmtkomente"/>
    <w:uiPriority w:val="99"/>
    <w:semiHidden/>
    <w:rsid w:val="00815325"/>
    <w:rPr>
      <w:b/>
      <w:bCs/>
      <w:sz w:val="20"/>
      <w:szCs w:val="20"/>
      <w:lang w:val="cs-CZ"/>
    </w:rPr>
  </w:style>
  <w:style w:type="character" w:styleId="Hypertextovodkaz">
    <w:name w:val="Hyperlink"/>
    <w:basedOn w:val="Standardnpsmoodstavce"/>
    <w:uiPriority w:val="99"/>
    <w:unhideWhenUsed/>
    <w:rsid w:val="00476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3361</Words>
  <Characters>19833</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Manager>JUDr. Kos Karel</Manager>
  <Company>VoZP</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Jan Mgr.</dc:creator>
  <cp:lastModifiedBy>Kvasnička Tomáš Mgr. MBA</cp:lastModifiedBy>
  <cp:revision>19</cp:revision>
  <cp:lastPrinted>2019-07-16T08:50:00Z</cp:lastPrinted>
  <dcterms:created xsi:type="dcterms:W3CDTF">2019-07-18T06:02:00Z</dcterms:created>
  <dcterms:modified xsi:type="dcterms:W3CDTF">2019-07-19T07:49:00Z</dcterms:modified>
</cp:coreProperties>
</file>