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7128" w14:textId="3E6FA252" w:rsidR="00080AF9" w:rsidRPr="00093137" w:rsidRDefault="001D6618" w:rsidP="006B5F6C">
      <w:pPr>
        <w:pStyle w:val="Bezmezer"/>
        <w:rPr>
          <w:rFonts w:ascii="Arial" w:hAnsi="Arial" w:cs="Arial"/>
          <w:b/>
          <w:bCs/>
          <w:sz w:val="22"/>
          <w:szCs w:val="22"/>
        </w:rPr>
      </w:pPr>
      <w:r w:rsidRPr="00093137">
        <w:rPr>
          <w:rFonts w:ascii="Arial" w:hAnsi="Arial" w:cs="Arial"/>
          <w:b/>
          <w:bCs/>
          <w:sz w:val="22"/>
          <w:szCs w:val="22"/>
        </w:rPr>
        <w:t xml:space="preserve">Příloha č. </w:t>
      </w:r>
      <w:r w:rsidR="00937306" w:rsidRPr="00093137">
        <w:rPr>
          <w:rFonts w:ascii="Arial" w:hAnsi="Arial" w:cs="Arial"/>
          <w:b/>
          <w:bCs/>
          <w:sz w:val="22"/>
          <w:szCs w:val="22"/>
        </w:rPr>
        <w:t>2</w:t>
      </w:r>
      <w:r w:rsidR="002C422A" w:rsidRPr="00093137">
        <w:rPr>
          <w:rFonts w:ascii="Arial" w:hAnsi="Arial" w:cs="Arial"/>
          <w:b/>
          <w:bCs/>
          <w:sz w:val="22"/>
          <w:szCs w:val="22"/>
        </w:rPr>
        <w:t xml:space="preserve"> zadávací dokumentace</w:t>
      </w:r>
      <w:r w:rsidR="007857CD" w:rsidRPr="00093137">
        <w:rPr>
          <w:rFonts w:ascii="Arial" w:hAnsi="Arial" w:cs="Arial"/>
          <w:b/>
          <w:bCs/>
          <w:sz w:val="22"/>
          <w:szCs w:val="22"/>
        </w:rPr>
        <w:t xml:space="preserve"> – nabídková část</w:t>
      </w:r>
      <w:r w:rsidR="002C422A" w:rsidRPr="00093137">
        <w:rPr>
          <w:rFonts w:ascii="Arial" w:hAnsi="Arial" w:cs="Arial"/>
          <w:b/>
          <w:bCs/>
          <w:sz w:val="22"/>
          <w:szCs w:val="22"/>
        </w:rPr>
        <w:t xml:space="preserve"> </w:t>
      </w:r>
      <w:r w:rsidR="0082058B" w:rsidRPr="00093137">
        <w:rPr>
          <w:rFonts w:ascii="Arial" w:hAnsi="Arial" w:cs="Arial"/>
          <w:b/>
          <w:bCs/>
          <w:sz w:val="22"/>
          <w:szCs w:val="22"/>
        </w:rPr>
        <w:t xml:space="preserve">– Závazný návrh </w:t>
      </w:r>
      <w:r w:rsidR="000E28D6" w:rsidRPr="00093137">
        <w:rPr>
          <w:rFonts w:ascii="Arial" w:hAnsi="Arial" w:cs="Arial"/>
          <w:b/>
          <w:bCs/>
          <w:sz w:val="22"/>
          <w:szCs w:val="22"/>
        </w:rPr>
        <w:t>rámcové dohody</w:t>
      </w:r>
      <w:r w:rsidR="006B5F6C" w:rsidRPr="00093137">
        <w:rPr>
          <w:rFonts w:ascii="Arial" w:hAnsi="Arial" w:cs="Arial"/>
          <w:b/>
          <w:bCs/>
          <w:sz w:val="22"/>
          <w:szCs w:val="22"/>
        </w:rPr>
        <w:tab/>
      </w:r>
      <w:r w:rsidR="006B5F6C" w:rsidRPr="00093137">
        <w:rPr>
          <w:rFonts w:ascii="Arial" w:hAnsi="Arial" w:cs="Arial"/>
          <w:b/>
          <w:bCs/>
          <w:sz w:val="22"/>
          <w:szCs w:val="22"/>
        </w:rPr>
        <w:tab/>
      </w:r>
      <w:r w:rsidR="006B5F6C" w:rsidRPr="00093137">
        <w:rPr>
          <w:rFonts w:ascii="Arial" w:hAnsi="Arial" w:cs="Arial"/>
          <w:b/>
          <w:bCs/>
          <w:sz w:val="22"/>
          <w:szCs w:val="22"/>
        </w:rPr>
        <w:tab/>
      </w:r>
      <w:r w:rsidR="006B5F6C" w:rsidRPr="00093137">
        <w:rPr>
          <w:rFonts w:ascii="Arial" w:hAnsi="Arial" w:cs="Arial"/>
          <w:b/>
          <w:bCs/>
          <w:sz w:val="22"/>
          <w:szCs w:val="22"/>
        </w:rPr>
        <w:tab/>
      </w:r>
      <w:r w:rsidR="006B5F6C" w:rsidRPr="00093137">
        <w:rPr>
          <w:rFonts w:ascii="Arial" w:hAnsi="Arial" w:cs="Arial"/>
          <w:b/>
          <w:bCs/>
          <w:sz w:val="22"/>
          <w:szCs w:val="22"/>
        </w:rPr>
        <w:tab/>
      </w:r>
      <w:r w:rsidR="006B5F6C" w:rsidRPr="00093137">
        <w:rPr>
          <w:rFonts w:ascii="Arial" w:hAnsi="Arial" w:cs="Arial"/>
          <w:b/>
          <w:bCs/>
          <w:sz w:val="22"/>
          <w:szCs w:val="22"/>
        </w:rPr>
        <w:tab/>
      </w:r>
      <w:r w:rsidR="006B5F6C" w:rsidRPr="00093137">
        <w:rPr>
          <w:rFonts w:ascii="Arial" w:hAnsi="Arial" w:cs="Arial"/>
          <w:b/>
          <w:bCs/>
          <w:sz w:val="22"/>
          <w:szCs w:val="22"/>
        </w:rPr>
        <w:tab/>
        <w:t xml:space="preserve">          </w:t>
      </w:r>
    </w:p>
    <w:p w14:paraId="223B7A10" w14:textId="77777777" w:rsidR="0082058B" w:rsidRPr="00093137" w:rsidRDefault="0082058B" w:rsidP="006B5F6C">
      <w:pPr>
        <w:pStyle w:val="Bezmezer"/>
        <w:rPr>
          <w:rFonts w:ascii="Arial" w:hAnsi="Arial" w:cs="Arial"/>
          <w:b/>
          <w:color w:val="000000" w:themeColor="text1"/>
          <w:sz w:val="22"/>
          <w:szCs w:val="22"/>
          <w:lang w:eastAsia="ar-SA"/>
        </w:rPr>
      </w:pPr>
    </w:p>
    <w:p w14:paraId="6A05DCC0" w14:textId="77777777" w:rsidR="001D6618" w:rsidRPr="00093137" w:rsidRDefault="001D6618" w:rsidP="00FD67B8">
      <w:pPr>
        <w:autoSpaceDE w:val="0"/>
        <w:autoSpaceDN w:val="0"/>
        <w:adjustRightInd w:val="0"/>
        <w:rPr>
          <w:rFonts w:ascii="Arial" w:hAnsi="Arial" w:cs="Arial"/>
          <w:b/>
          <w:bCs/>
          <w:sz w:val="22"/>
          <w:szCs w:val="22"/>
        </w:rPr>
      </w:pPr>
    </w:p>
    <w:p w14:paraId="7DF2AE0D" w14:textId="77777777" w:rsidR="00FD67B8" w:rsidRPr="00093137" w:rsidRDefault="00FD67B8" w:rsidP="00FD67B8">
      <w:pPr>
        <w:autoSpaceDE w:val="0"/>
        <w:autoSpaceDN w:val="0"/>
        <w:adjustRightInd w:val="0"/>
        <w:rPr>
          <w:rFonts w:ascii="Arial" w:hAnsi="Arial" w:cs="Arial"/>
          <w:b/>
          <w:bCs/>
          <w:sz w:val="22"/>
          <w:szCs w:val="22"/>
        </w:rPr>
      </w:pPr>
      <w:r w:rsidRPr="00093137">
        <w:rPr>
          <w:rFonts w:ascii="Arial" w:hAnsi="Arial" w:cs="Arial"/>
          <w:b/>
          <w:bCs/>
          <w:sz w:val="22"/>
          <w:szCs w:val="22"/>
        </w:rPr>
        <w:t>Vojenská zdravotní pojišťovna České republiky</w:t>
      </w:r>
      <w:r w:rsidRPr="00093137">
        <w:rPr>
          <w:rFonts w:ascii="Arial" w:hAnsi="Arial" w:cs="Arial"/>
          <w:b/>
          <w:bCs/>
          <w:sz w:val="22"/>
          <w:szCs w:val="22"/>
        </w:rPr>
        <w:tab/>
      </w:r>
    </w:p>
    <w:p w14:paraId="620C3609" w14:textId="77777777" w:rsidR="00FD67B8" w:rsidRPr="00093137" w:rsidRDefault="005512E5" w:rsidP="00FD67B8">
      <w:pPr>
        <w:autoSpaceDE w:val="0"/>
        <w:autoSpaceDN w:val="0"/>
        <w:adjustRightInd w:val="0"/>
        <w:rPr>
          <w:rFonts w:ascii="Arial" w:hAnsi="Arial" w:cs="Arial"/>
          <w:bCs/>
          <w:sz w:val="22"/>
          <w:szCs w:val="22"/>
        </w:rPr>
      </w:pPr>
      <w:r w:rsidRPr="00093137">
        <w:rPr>
          <w:rFonts w:ascii="Arial" w:hAnsi="Arial" w:cs="Arial"/>
          <w:bCs/>
          <w:sz w:val="22"/>
          <w:szCs w:val="22"/>
        </w:rPr>
        <w:t>Sídlo:</w:t>
      </w:r>
      <w:r w:rsidRPr="00093137">
        <w:rPr>
          <w:rFonts w:ascii="Arial" w:hAnsi="Arial" w:cs="Arial"/>
          <w:bCs/>
          <w:sz w:val="22"/>
          <w:szCs w:val="22"/>
        </w:rPr>
        <w:tab/>
      </w:r>
      <w:r w:rsidR="00FD67B8" w:rsidRPr="00093137">
        <w:rPr>
          <w:rFonts w:ascii="Arial" w:hAnsi="Arial" w:cs="Arial"/>
          <w:bCs/>
          <w:sz w:val="22"/>
          <w:szCs w:val="22"/>
        </w:rPr>
        <w:tab/>
      </w:r>
      <w:r w:rsidR="00FD67B8" w:rsidRPr="00093137">
        <w:rPr>
          <w:rFonts w:ascii="Arial" w:hAnsi="Arial" w:cs="Arial"/>
          <w:bCs/>
          <w:sz w:val="22"/>
          <w:szCs w:val="22"/>
        </w:rPr>
        <w:tab/>
        <w:t>Praha 9, Drahobejlova 1404/4, PSČ 190 03</w:t>
      </w:r>
    </w:p>
    <w:p w14:paraId="0981E74A" w14:textId="77777777" w:rsidR="00FD67B8" w:rsidRPr="00093137" w:rsidRDefault="00FD67B8" w:rsidP="00FD67B8">
      <w:pPr>
        <w:autoSpaceDE w:val="0"/>
        <w:autoSpaceDN w:val="0"/>
        <w:adjustRightInd w:val="0"/>
        <w:rPr>
          <w:rFonts w:ascii="Arial" w:hAnsi="Arial" w:cs="Arial"/>
          <w:bCs/>
          <w:sz w:val="22"/>
          <w:szCs w:val="22"/>
        </w:rPr>
      </w:pPr>
      <w:r w:rsidRPr="00093137">
        <w:rPr>
          <w:rFonts w:ascii="Arial" w:hAnsi="Arial" w:cs="Arial"/>
          <w:bCs/>
          <w:sz w:val="22"/>
          <w:szCs w:val="22"/>
        </w:rPr>
        <w:t xml:space="preserve">zastoupena </w:t>
      </w:r>
      <w:r w:rsidRPr="00093137">
        <w:rPr>
          <w:rFonts w:ascii="Arial" w:hAnsi="Arial" w:cs="Arial"/>
          <w:bCs/>
          <w:sz w:val="22"/>
          <w:szCs w:val="22"/>
        </w:rPr>
        <w:tab/>
      </w:r>
      <w:r w:rsidRPr="00093137">
        <w:rPr>
          <w:rFonts w:ascii="Arial" w:hAnsi="Arial" w:cs="Arial"/>
          <w:bCs/>
          <w:sz w:val="22"/>
          <w:szCs w:val="22"/>
        </w:rPr>
        <w:tab/>
        <w:t xml:space="preserve">Ing. Josefem </w:t>
      </w:r>
      <w:proofErr w:type="spellStart"/>
      <w:r w:rsidRPr="00093137">
        <w:rPr>
          <w:rFonts w:ascii="Arial" w:hAnsi="Arial" w:cs="Arial"/>
          <w:bCs/>
          <w:sz w:val="22"/>
          <w:szCs w:val="22"/>
        </w:rPr>
        <w:t>Diesslem</w:t>
      </w:r>
      <w:proofErr w:type="spellEnd"/>
      <w:r w:rsidRPr="00093137">
        <w:rPr>
          <w:rFonts w:ascii="Arial" w:hAnsi="Arial" w:cs="Arial"/>
          <w:bCs/>
          <w:sz w:val="22"/>
          <w:szCs w:val="22"/>
        </w:rPr>
        <w:t>, generálním ředitelem</w:t>
      </w:r>
      <w:r w:rsidRPr="00093137">
        <w:rPr>
          <w:rFonts w:ascii="Arial" w:hAnsi="Arial" w:cs="Arial"/>
          <w:bCs/>
          <w:sz w:val="22"/>
          <w:szCs w:val="22"/>
        </w:rPr>
        <w:tab/>
      </w:r>
      <w:r w:rsidRPr="00093137">
        <w:rPr>
          <w:rFonts w:ascii="Arial" w:hAnsi="Arial" w:cs="Arial"/>
          <w:bCs/>
          <w:sz w:val="22"/>
          <w:szCs w:val="22"/>
        </w:rPr>
        <w:tab/>
      </w:r>
    </w:p>
    <w:p w14:paraId="5792CA90" w14:textId="77777777" w:rsidR="00FD67B8" w:rsidRPr="00093137" w:rsidRDefault="00FD67B8" w:rsidP="00FD67B8">
      <w:pPr>
        <w:autoSpaceDE w:val="0"/>
        <w:autoSpaceDN w:val="0"/>
        <w:adjustRightInd w:val="0"/>
        <w:rPr>
          <w:rFonts w:ascii="Arial" w:hAnsi="Arial" w:cs="Arial"/>
          <w:bCs/>
          <w:sz w:val="22"/>
          <w:szCs w:val="22"/>
        </w:rPr>
      </w:pPr>
      <w:r w:rsidRPr="00093137">
        <w:rPr>
          <w:rFonts w:ascii="Arial" w:hAnsi="Arial" w:cs="Arial"/>
          <w:bCs/>
          <w:sz w:val="22"/>
          <w:szCs w:val="22"/>
        </w:rPr>
        <w:t>IČO:</w:t>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t>47114975</w:t>
      </w:r>
    </w:p>
    <w:p w14:paraId="3571D77F" w14:textId="77777777" w:rsidR="00FD67B8" w:rsidRPr="00093137" w:rsidRDefault="00FD67B8" w:rsidP="00FD67B8">
      <w:pPr>
        <w:autoSpaceDE w:val="0"/>
        <w:autoSpaceDN w:val="0"/>
        <w:adjustRightInd w:val="0"/>
        <w:rPr>
          <w:rFonts w:ascii="Arial" w:hAnsi="Arial" w:cs="Arial"/>
          <w:bCs/>
          <w:sz w:val="22"/>
          <w:szCs w:val="22"/>
        </w:rPr>
      </w:pPr>
      <w:r w:rsidRPr="00093137">
        <w:rPr>
          <w:rFonts w:ascii="Arial" w:hAnsi="Arial" w:cs="Arial"/>
          <w:bCs/>
          <w:sz w:val="22"/>
          <w:szCs w:val="22"/>
        </w:rPr>
        <w:t>DIČ:</w:t>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t>CZ47114975</w:t>
      </w:r>
    </w:p>
    <w:p w14:paraId="6B64ED2A" w14:textId="77777777" w:rsidR="00FD67B8" w:rsidRPr="00093137" w:rsidRDefault="00FD67B8" w:rsidP="00FD67B8">
      <w:pPr>
        <w:autoSpaceDE w:val="0"/>
        <w:autoSpaceDN w:val="0"/>
        <w:adjustRightInd w:val="0"/>
        <w:rPr>
          <w:rFonts w:ascii="Arial" w:hAnsi="Arial" w:cs="Arial"/>
          <w:bCs/>
          <w:sz w:val="22"/>
          <w:szCs w:val="22"/>
        </w:rPr>
      </w:pPr>
      <w:r w:rsidRPr="00093137">
        <w:rPr>
          <w:rFonts w:ascii="Arial" w:hAnsi="Arial" w:cs="Arial"/>
          <w:bCs/>
          <w:sz w:val="22"/>
          <w:szCs w:val="22"/>
        </w:rPr>
        <w:t>Zápi</w:t>
      </w:r>
      <w:r w:rsidR="00420600" w:rsidRPr="00093137">
        <w:rPr>
          <w:rFonts w:ascii="Arial" w:hAnsi="Arial" w:cs="Arial"/>
          <w:bCs/>
          <w:sz w:val="22"/>
          <w:szCs w:val="22"/>
        </w:rPr>
        <w:t>s v OR:</w:t>
      </w:r>
      <w:r w:rsidR="00420600" w:rsidRPr="00093137">
        <w:rPr>
          <w:rFonts w:ascii="Arial" w:hAnsi="Arial" w:cs="Arial"/>
          <w:bCs/>
          <w:sz w:val="22"/>
          <w:szCs w:val="22"/>
        </w:rPr>
        <w:tab/>
      </w:r>
      <w:r w:rsidR="00420600" w:rsidRPr="00093137">
        <w:rPr>
          <w:rFonts w:ascii="Arial" w:hAnsi="Arial" w:cs="Arial"/>
          <w:bCs/>
          <w:sz w:val="22"/>
          <w:szCs w:val="22"/>
        </w:rPr>
        <w:tab/>
        <w:t>Městský soud v Praze,</w:t>
      </w:r>
      <w:r w:rsidRPr="00093137">
        <w:rPr>
          <w:rFonts w:ascii="Arial" w:hAnsi="Arial" w:cs="Arial"/>
          <w:bCs/>
          <w:sz w:val="22"/>
          <w:szCs w:val="22"/>
        </w:rPr>
        <w:t xml:space="preserve"> oddíl A, vložka 7564</w:t>
      </w:r>
    </w:p>
    <w:p w14:paraId="19EB4FC8" w14:textId="77777777" w:rsidR="00FD67B8" w:rsidRPr="00093137" w:rsidRDefault="00FD67B8" w:rsidP="00FD67B8">
      <w:pPr>
        <w:autoSpaceDE w:val="0"/>
        <w:autoSpaceDN w:val="0"/>
        <w:adjustRightInd w:val="0"/>
        <w:rPr>
          <w:rFonts w:ascii="Arial" w:hAnsi="Arial" w:cs="Arial"/>
          <w:bCs/>
          <w:sz w:val="22"/>
          <w:szCs w:val="22"/>
        </w:rPr>
      </w:pPr>
      <w:r w:rsidRPr="00093137">
        <w:rPr>
          <w:rFonts w:ascii="Arial" w:hAnsi="Arial" w:cs="Arial"/>
          <w:bCs/>
          <w:sz w:val="22"/>
          <w:szCs w:val="22"/>
        </w:rPr>
        <w:t xml:space="preserve">Bankovní spojení: </w:t>
      </w:r>
      <w:r w:rsidRPr="00093137">
        <w:rPr>
          <w:rFonts w:ascii="Arial" w:hAnsi="Arial" w:cs="Arial"/>
          <w:bCs/>
          <w:sz w:val="22"/>
          <w:szCs w:val="22"/>
        </w:rPr>
        <w:tab/>
        <w:t>ČNB</w:t>
      </w:r>
    </w:p>
    <w:p w14:paraId="7360784E" w14:textId="77777777" w:rsidR="00FD67B8" w:rsidRPr="00093137" w:rsidRDefault="00FD67B8" w:rsidP="005B0F48">
      <w:pPr>
        <w:autoSpaceDE w:val="0"/>
        <w:autoSpaceDN w:val="0"/>
        <w:adjustRightInd w:val="0"/>
        <w:rPr>
          <w:rFonts w:ascii="Arial" w:hAnsi="Arial" w:cs="Arial"/>
          <w:bCs/>
          <w:sz w:val="22"/>
          <w:szCs w:val="22"/>
        </w:rPr>
      </w:pPr>
      <w:r w:rsidRPr="00093137">
        <w:rPr>
          <w:rFonts w:ascii="Arial" w:hAnsi="Arial" w:cs="Arial"/>
          <w:bCs/>
          <w:sz w:val="22"/>
          <w:szCs w:val="22"/>
        </w:rPr>
        <w:t>Číslo účtu:</w:t>
      </w:r>
      <w:r w:rsidRPr="00093137">
        <w:rPr>
          <w:rFonts w:ascii="Arial" w:hAnsi="Arial" w:cs="Arial"/>
          <w:bCs/>
          <w:sz w:val="22"/>
          <w:szCs w:val="22"/>
        </w:rPr>
        <w:tab/>
      </w:r>
      <w:r w:rsidRPr="00093137">
        <w:rPr>
          <w:rFonts w:ascii="Arial" w:hAnsi="Arial" w:cs="Arial"/>
          <w:bCs/>
          <w:sz w:val="22"/>
          <w:szCs w:val="22"/>
        </w:rPr>
        <w:tab/>
        <w:t>2011300091/0710</w:t>
      </w:r>
    </w:p>
    <w:p w14:paraId="56F44192" w14:textId="77777777" w:rsidR="00FD67B8" w:rsidRPr="00093137" w:rsidRDefault="00FD67B8" w:rsidP="005B0F48">
      <w:pPr>
        <w:autoSpaceDE w:val="0"/>
        <w:autoSpaceDN w:val="0"/>
        <w:adjustRightInd w:val="0"/>
        <w:rPr>
          <w:rFonts w:ascii="Arial" w:hAnsi="Arial" w:cs="Arial"/>
          <w:b/>
          <w:bCs/>
          <w:sz w:val="22"/>
          <w:szCs w:val="22"/>
        </w:rPr>
      </w:pPr>
    </w:p>
    <w:p w14:paraId="738453FB" w14:textId="77777777" w:rsidR="005B0F48" w:rsidRPr="00093137" w:rsidRDefault="005B0F48" w:rsidP="005B0F48">
      <w:pPr>
        <w:autoSpaceDE w:val="0"/>
        <w:autoSpaceDN w:val="0"/>
        <w:adjustRightInd w:val="0"/>
        <w:rPr>
          <w:rFonts w:ascii="Arial" w:hAnsi="Arial" w:cs="Arial"/>
          <w:sz w:val="22"/>
          <w:szCs w:val="22"/>
        </w:rPr>
      </w:pPr>
      <w:r w:rsidRPr="00093137">
        <w:rPr>
          <w:rFonts w:ascii="Arial" w:hAnsi="Arial" w:cs="Arial"/>
          <w:sz w:val="22"/>
          <w:szCs w:val="22"/>
        </w:rPr>
        <w:t xml:space="preserve">dále jen </w:t>
      </w:r>
      <w:r w:rsidRPr="00093137">
        <w:rPr>
          <w:rFonts w:ascii="Arial" w:hAnsi="Arial" w:cs="Arial"/>
          <w:b/>
          <w:bCs/>
          <w:sz w:val="22"/>
          <w:szCs w:val="22"/>
        </w:rPr>
        <w:t xml:space="preserve">„Objednatel" </w:t>
      </w:r>
      <w:r w:rsidRPr="00093137">
        <w:rPr>
          <w:rFonts w:ascii="Arial" w:hAnsi="Arial" w:cs="Arial"/>
          <w:sz w:val="22"/>
          <w:szCs w:val="22"/>
        </w:rPr>
        <w:t>na straně jedné</w:t>
      </w:r>
    </w:p>
    <w:p w14:paraId="3696AB23" w14:textId="77777777" w:rsidR="005B0F48" w:rsidRPr="00093137" w:rsidRDefault="005B0F48" w:rsidP="005B0F48">
      <w:pPr>
        <w:autoSpaceDE w:val="0"/>
        <w:autoSpaceDN w:val="0"/>
        <w:adjustRightInd w:val="0"/>
        <w:rPr>
          <w:rFonts w:ascii="Arial" w:hAnsi="Arial" w:cs="Arial"/>
          <w:sz w:val="22"/>
          <w:szCs w:val="22"/>
        </w:rPr>
      </w:pPr>
    </w:p>
    <w:p w14:paraId="4D30275E" w14:textId="77777777" w:rsidR="005B0F48" w:rsidRPr="00093137" w:rsidRDefault="005B0F48" w:rsidP="005B0F48">
      <w:pPr>
        <w:autoSpaceDE w:val="0"/>
        <w:autoSpaceDN w:val="0"/>
        <w:adjustRightInd w:val="0"/>
        <w:rPr>
          <w:rFonts w:ascii="Arial" w:hAnsi="Arial" w:cs="Arial"/>
          <w:b/>
          <w:bCs/>
          <w:sz w:val="22"/>
          <w:szCs w:val="22"/>
        </w:rPr>
      </w:pPr>
      <w:r w:rsidRPr="00093137">
        <w:rPr>
          <w:rFonts w:ascii="Arial" w:hAnsi="Arial" w:cs="Arial"/>
          <w:b/>
          <w:bCs/>
          <w:sz w:val="22"/>
          <w:szCs w:val="22"/>
        </w:rPr>
        <w:t>a</w:t>
      </w:r>
    </w:p>
    <w:p w14:paraId="4B633031" w14:textId="77777777" w:rsidR="005B0F48" w:rsidRPr="00093137" w:rsidRDefault="005B0F48" w:rsidP="005B0F48">
      <w:pPr>
        <w:autoSpaceDE w:val="0"/>
        <w:autoSpaceDN w:val="0"/>
        <w:adjustRightInd w:val="0"/>
        <w:rPr>
          <w:rFonts w:ascii="Arial" w:hAnsi="Arial" w:cs="Arial"/>
          <w:b/>
          <w:bCs/>
          <w:sz w:val="22"/>
          <w:szCs w:val="22"/>
        </w:rPr>
      </w:pPr>
    </w:p>
    <w:p w14:paraId="373CA8FC" w14:textId="77777777" w:rsidR="005B0F48" w:rsidRPr="00093137" w:rsidRDefault="005B0F48" w:rsidP="005B0F48">
      <w:pPr>
        <w:autoSpaceDE w:val="0"/>
        <w:autoSpaceDN w:val="0"/>
        <w:adjustRightInd w:val="0"/>
        <w:rPr>
          <w:rFonts w:ascii="Arial" w:hAnsi="Arial" w:cs="Arial"/>
          <w:b/>
          <w:bCs/>
          <w:sz w:val="22"/>
          <w:szCs w:val="22"/>
          <w:highlight w:val="yellow"/>
        </w:rPr>
      </w:pPr>
      <w:r w:rsidRPr="00093137">
        <w:rPr>
          <w:rFonts w:ascii="Arial" w:hAnsi="Arial" w:cs="Arial"/>
          <w:b/>
          <w:bCs/>
          <w:sz w:val="22"/>
          <w:szCs w:val="22"/>
          <w:highlight w:val="yellow"/>
        </w:rPr>
        <w:t>XXX</w:t>
      </w:r>
    </w:p>
    <w:p w14:paraId="2D2B9594"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se sídlem:</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7C1613EC"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zastupuje:</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760737AC"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IČO:</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0DEFB3E7"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DIČ:</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3FD5667B"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bankovní spojení:</w:t>
      </w:r>
      <w:r w:rsidRPr="00093137">
        <w:rPr>
          <w:rFonts w:ascii="Arial" w:hAnsi="Arial" w:cs="Arial"/>
          <w:bCs/>
          <w:sz w:val="22"/>
          <w:szCs w:val="22"/>
          <w:highlight w:val="yellow"/>
        </w:rPr>
        <w:tab/>
      </w:r>
    </w:p>
    <w:p w14:paraId="78C9540C"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zapsaná:</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5EAA489E" w14:textId="77777777" w:rsidR="005B0F48" w:rsidRPr="00093137" w:rsidRDefault="005B0F48" w:rsidP="005B0F48">
      <w:pPr>
        <w:autoSpaceDE w:val="0"/>
        <w:autoSpaceDN w:val="0"/>
        <w:adjustRightInd w:val="0"/>
        <w:rPr>
          <w:rFonts w:ascii="Arial" w:hAnsi="Arial" w:cs="Arial"/>
          <w:sz w:val="22"/>
          <w:szCs w:val="22"/>
          <w:highlight w:val="yellow"/>
        </w:rPr>
      </w:pPr>
      <w:r w:rsidRPr="00093137">
        <w:rPr>
          <w:rFonts w:ascii="Arial" w:hAnsi="Arial" w:cs="Arial"/>
          <w:sz w:val="22"/>
          <w:szCs w:val="22"/>
          <w:highlight w:val="yellow"/>
        </w:rPr>
        <w:t xml:space="preserve">dále jen </w:t>
      </w:r>
      <w:r w:rsidRPr="00093137">
        <w:rPr>
          <w:rFonts w:ascii="Arial" w:hAnsi="Arial" w:cs="Arial"/>
          <w:b/>
          <w:bCs/>
          <w:sz w:val="22"/>
          <w:szCs w:val="22"/>
          <w:highlight w:val="yellow"/>
        </w:rPr>
        <w:t xml:space="preserve">„Poskytovatel 1" </w:t>
      </w:r>
      <w:r w:rsidRPr="00093137">
        <w:rPr>
          <w:rFonts w:ascii="Arial" w:hAnsi="Arial" w:cs="Arial"/>
          <w:sz w:val="22"/>
          <w:szCs w:val="22"/>
          <w:highlight w:val="yellow"/>
        </w:rPr>
        <w:t>na straně druhé</w:t>
      </w:r>
    </w:p>
    <w:p w14:paraId="45B0C3C5" w14:textId="77777777" w:rsidR="005B0F48" w:rsidRPr="00093137" w:rsidRDefault="005B0F48" w:rsidP="005B0F48">
      <w:pPr>
        <w:autoSpaceDE w:val="0"/>
        <w:autoSpaceDN w:val="0"/>
        <w:adjustRightInd w:val="0"/>
        <w:rPr>
          <w:rFonts w:ascii="Arial" w:hAnsi="Arial" w:cs="Arial"/>
          <w:b/>
          <w:bCs/>
          <w:sz w:val="22"/>
          <w:szCs w:val="22"/>
          <w:highlight w:val="yellow"/>
        </w:rPr>
      </w:pPr>
    </w:p>
    <w:p w14:paraId="29532566" w14:textId="77777777" w:rsidR="005B0F48" w:rsidRPr="00093137" w:rsidRDefault="005B0F48" w:rsidP="005B0F48">
      <w:pPr>
        <w:autoSpaceDE w:val="0"/>
        <w:autoSpaceDN w:val="0"/>
        <w:adjustRightInd w:val="0"/>
        <w:rPr>
          <w:rFonts w:ascii="Arial" w:hAnsi="Arial" w:cs="Arial"/>
          <w:b/>
          <w:bCs/>
          <w:sz w:val="22"/>
          <w:szCs w:val="22"/>
          <w:highlight w:val="yellow"/>
        </w:rPr>
      </w:pPr>
      <w:r w:rsidRPr="00093137">
        <w:rPr>
          <w:rFonts w:ascii="Arial" w:hAnsi="Arial" w:cs="Arial"/>
          <w:b/>
          <w:bCs/>
          <w:sz w:val="22"/>
          <w:szCs w:val="22"/>
          <w:highlight w:val="yellow"/>
        </w:rPr>
        <w:t>XXX</w:t>
      </w:r>
    </w:p>
    <w:p w14:paraId="75CE82CF"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se sídlem:</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0E7D275A"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zastupuje:</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725B6DC0"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IČO:</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388E5896"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DIČ:</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47E93374"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bankovní spojení:</w:t>
      </w:r>
      <w:r w:rsidRPr="00093137">
        <w:rPr>
          <w:rFonts w:ascii="Arial" w:hAnsi="Arial" w:cs="Arial"/>
          <w:bCs/>
          <w:sz w:val="22"/>
          <w:szCs w:val="22"/>
          <w:highlight w:val="yellow"/>
        </w:rPr>
        <w:tab/>
      </w:r>
    </w:p>
    <w:p w14:paraId="5867D57C" w14:textId="77777777" w:rsidR="005B0F48" w:rsidRPr="00093137" w:rsidRDefault="005B0F48" w:rsidP="005B0F48">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zapsaná:</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2275E8EA" w14:textId="77777777" w:rsidR="005B0F48" w:rsidRPr="00093137" w:rsidRDefault="005B0F48" w:rsidP="005B0F48">
      <w:pPr>
        <w:autoSpaceDE w:val="0"/>
        <w:autoSpaceDN w:val="0"/>
        <w:adjustRightInd w:val="0"/>
        <w:rPr>
          <w:rFonts w:ascii="Arial" w:hAnsi="Arial" w:cs="Arial"/>
          <w:sz w:val="22"/>
          <w:szCs w:val="22"/>
          <w:highlight w:val="yellow"/>
        </w:rPr>
      </w:pPr>
      <w:r w:rsidRPr="00093137">
        <w:rPr>
          <w:rFonts w:ascii="Arial" w:hAnsi="Arial" w:cs="Arial"/>
          <w:sz w:val="22"/>
          <w:szCs w:val="22"/>
          <w:highlight w:val="yellow"/>
        </w:rPr>
        <w:t xml:space="preserve">dále jen </w:t>
      </w:r>
      <w:r w:rsidRPr="00093137">
        <w:rPr>
          <w:rFonts w:ascii="Arial" w:hAnsi="Arial" w:cs="Arial"/>
          <w:b/>
          <w:bCs/>
          <w:sz w:val="22"/>
          <w:szCs w:val="22"/>
          <w:highlight w:val="yellow"/>
        </w:rPr>
        <w:t xml:space="preserve">„Poskytovatel 2" </w:t>
      </w:r>
      <w:r w:rsidRPr="00093137">
        <w:rPr>
          <w:rFonts w:ascii="Arial" w:hAnsi="Arial" w:cs="Arial"/>
          <w:sz w:val="22"/>
          <w:szCs w:val="22"/>
          <w:highlight w:val="yellow"/>
        </w:rPr>
        <w:t>na straně druhé</w:t>
      </w:r>
    </w:p>
    <w:p w14:paraId="20751DF2" w14:textId="77777777" w:rsidR="005B0F48" w:rsidRPr="00093137" w:rsidRDefault="005B0F48" w:rsidP="005B0F48">
      <w:pPr>
        <w:autoSpaceDE w:val="0"/>
        <w:autoSpaceDN w:val="0"/>
        <w:adjustRightInd w:val="0"/>
        <w:rPr>
          <w:rFonts w:ascii="Arial" w:hAnsi="Arial" w:cs="Arial"/>
          <w:sz w:val="22"/>
          <w:szCs w:val="22"/>
          <w:highlight w:val="yellow"/>
        </w:rPr>
      </w:pPr>
    </w:p>
    <w:p w14:paraId="480A8496" w14:textId="77777777" w:rsidR="0093136C" w:rsidRPr="00093137" w:rsidRDefault="0093136C" w:rsidP="0093136C">
      <w:pPr>
        <w:autoSpaceDE w:val="0"/>
        <w:autoSpaceDN w:val="0"/>
        <w:adjustRightInd w:val="0"/>
        <w:rPr>
          <w:rFonts w:ascii="Arial" w:hAnsi="Arial" w:cs="Arial"/>
          <w:b/>
          <w:bCs/>
          <w:sz w:val="22"/>
          <w:szCs w:val="22"/>
          <w:highlight w:val="yellow"/>
        </w:rPr>
      </w:pPr>
      <w:r w:rsidRPr="00093137">
        <w:rPr>
          <w:rFonts w:ascii="Arial" w:hAnsi="Arial" w:cs="Arial"/>
          <w:b/>
          <w:bCs/>
          <w:sz w:val="22"/>
          <w:szCs w:val="22"/>
          <w:highlight w:val="yellow"/>
        </w:rPr>
        <w:t>XXX</w:t>
      </w:r>
    </w:p>
    <w:p w14:paraId="568D46C2"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se sídlem:</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04E05945"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zastupuje:</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2DCD68E9"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IČO:</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3C3E7901"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DIČ:</w:t>
      </w:r>
      <w:r w:rsidRPr="00093137">
        <w:rPr>
          <w:rFonts w:ascii="Arial" w:hAnsi="Arial" w:cs="Arial"/>
          <w:bCs/>
          <w:sz w:val="22"/>
          <w:szCs w:val="22"/>
          <w:highlight w:val="yellow"/>
        </w:rPr>
        <w:tab/>
      </w:r>
      <w:r w:rsidRPr="00093137">
        <w:rPr>
          <w:rFonts w:ascii="Arial" w:hAnsi="Arial" w:cs="Arial"/>
          <w:bCs/>
          <w:sz w:val="22"/>
          <w:szCs w:val="22"/>
          <w:highlight w:val="yellow"/>
        </w:rPr>
        <w:tab/>
      </w:r>
      <w:r w:rsidRPr="00093137">
        <w:rPr>
          <w:rFonts w:ascii="Arial" w:hAnsi="Arial" w:cs="Arial"/>
          <w:bCs/>
          <w:sz w:val="22"/>
          <w:szCs w:val="22"/>
          <w:highlight w:val="yellow"/>
        </w:rPr>
        <w:tab/>
      </w:r>
    </w:p>
    <w:p w14:paraId="43B4E458"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bankovní spojení:</w:t>
      </w:r>
      <w:r w:rsidRPr="00093137">
        <w:rPr>
          <w:rFonts w:ascii="Arial" w:hAnsi="Arial" w:cs="Arial"/>
          <w:bCs/>
          <w:sz w:val="22"/>
          <w:szCs w:val="22"/>
          <w:highlight w:val="yellow"/>
        </w:rPr>
        <w:tab/>
      </w:r>
    </w:p>
    <w:p w14:paraId="0DA8DAAA" w14:textId="77777777" w:rsidR="0093136C" w:rsidRPr="00093137" w:rsidRDefault="0093136C" w:rsidP="0093136C">
      <w:pPr>
        <w:autoSpaceDE w:val="0"/>
        <w:autoSpaceDN w:val="0"/>
        <w:adjustRightInd w:val="0"/>
        <w:rPr>
          <w:rFonts w:ascii="Arial" w:hAnsi="Arial" w:cs="Arial"/>
          <w:bCs/>
          <w:sz w:val="22"/>
          <w:szCs w:val="22"/>
          <w:highlight w:val="yellow"/>
        </w:rPr>
      </w:pPr>
      <w:r w:rsidRPr="00093137">
        <w:rPr>
          <w:rFonts w:ascii="Arial" w:hAnsi="Arial" w:cs="Arial"/>
          <w:bCs/>
          <w:sz w:val="22"/>
          <w:szCs w:val="22"/>
          <w:highlight w:val="yellow"/>
        </w:rPr>
        <w:t>zapsaná:</w:t>
      </w:r>
      <w:r w:rsidRPr="00093137">
        <w:rPr>
          <w:rFonts w:ascii="Arial" w:hAnsi="Arial" w:cs="Arial"/>
          <w:bCs/>
          <w:sz w:val="22"/>
          <w:szCs w:val="22"/>
          <w:highlight w:val="yellow"/>
        </w:rPr>
        <w:tab/>
      </w:r>
      <w:r w:rsidRPr="00093137">
        <w:rPr>
          <w:rFonts w:ascii="Arial" w:hAnsi="Arial" w:cs="Arial"/>
          <w:bCs/>
          <w:sz w:val="22"/>
          <w:szCs w:val="22"/>
          <w:highlight w:val="yellow"/>
        </w:rPr>
        <w:tab/>
      </w:r>
    </w:p>
    <w:p w14:paraId="21D9654E" w14:textId="77777777" w:rsidR="0093136C" w:rsidRPr="00093137" w:rsidRDefault="0093136C" w:rsidP="0093136C">
      <w:pPr>
        <w:autoSpaceDE w:val="0"/>
        <w:autoSpaceDN w:val="0"/>
        <w:adjustRightInd w:val="0"/>
        <w:rPr>
          <w:rFonts w:ascii="Arial" w:hAnsi="Arial" w:cs="Arial"/>
          <w:sz w:val="22"/>
          <w:szCs w:val="22"/>
        </w:rPr>
      </w:pPr>
      <w:r w:rsidRPr="00093137">
        <w:rPr>
          <w:rFonts w:ascii="Arial" w:hAnsi="Arial" w:cs="Arial"/>
          <w:sz w:val="22"/>
          <w:szCs w:val="22"/>
          <w:highlight w:val="yellow"/>
        </w:rPr>
        <w:t xml:space="preserve">dále jen </w:t>
      </w:r>
      <w:r w:rsidRPr="00093137">
        <w:rPr>
          <w:rFonts w:ascii="Arial" w:hAnsi="Arial" w:cs="Arial"/>
          <w:b/>
          <w:bCs/>
          <w:sz w:val="22"/>
          <w:szCs w:val="22"/>
          <w:highlight w:val="yellow"/>
        </w:rPr>
        <w:t xml:space="preserve">„Poskytovatel 3" </w:t>
      </w:r>
      <w:r w:rsidRPr="00093137">
        <w:rPr>
          <w:rFonts w:ascii="Arial" w:hAnsi="Arial" w:cs="Arial"/>
          <w:sz w:val="22"/>
          <w:szCs w:val="22"/>
          <w:highlight w:val="yellow"/>
        </w:rPr>
        <w:t>na straně druhé</w:t>
      </w:r>
    </w:p>
    <w:p w14:paraId="2C1027FF" w14:textId="77777777" w:rsidR="0093136C" w:rsidRPr="00093137" w:rsidRDefault="0093136C" w:rsidP="005B0F48">
      <w:pPr>
        <w:autoSpaceDE w:val="0"/>
        <w:autoSpaceDN w:val="0"/>
        <w:adjustRightInd w:val="0"/>
        <w:rPr>
          <w:rFonts w:ascii="Arial" w:hAnsi="Arial" w:cs="Arial"/>
          <w:sz w:val="22"/>
          <w:szCs w:val="22"/>
        </w:rPr>
      </w:pPr>
    </w:p>
    <w:p w14:paraId="02DB2022" w14:textId="77777777" w:rsidR="0093136C" w:rsidRPr="00093137" w:rsidRDefault="0093136C" w:rsidP="005B0F48">
      <w:pPr>
        <w:autoSpaceDE w:val="0"/>
        <w:autoSpaceDN w:val="0"/>
        <w:adjustRightInd w:val="0"/>
        <w:rPr>
          <w:rFonts w:ascii="Arial" w:hAnsi="Arial" w:cs="Arial"/>
          <w:sz w:val="22"/>
          <w:szCs w:val="22"/>
        </w:rPr>
      </w:pPr>
    </w:p>
    <w:p w14:paraId="2B6C5833" w14:textId="77777777" w:rsidR="005B0F48" w:rsidRPr="00093137" w:rsidRDefault="005B0F48" w:rsidP="005B0F48">
      <w:pPr>
        <w:autoSpaceDE w:val="0"/>
        <w:autoSpaceDN w:val="0"/>
        <w:adjustRightInd w:val="0"/>
        <w:rPr>
          <w:rFonts w:ascii="Arial" w:hAnsi="Arial" w:cs="Arial"/>
          <w:b/>
          <w:bCs/>
          <w:sz w:val="22"/>
          <w:szCs w:val="22"/>
        </w:rPr>
      </w:pPr>
      <w:r w:rsidRPr="00093137">
        <w:rPr>
          <w:rFonts w:ascii="Arial" w:hAnsi="Arial" w:cs="Arial"/>
          <w:sz w:val="22"/>
          <w:szCs w:val="22"/>
        </w:rPr>
        <w:t xml:space="preserve">dále společně jako </w:t>
      </w:r>
      <w:r w:rsidRPr="00093137">
        <w:rPr>
          <w:rFonts w:ascii="Arial" w:hAnsi="Arial" w:cs="Arial"/>
          <w:b/>
          <w:bCs/>
          <w:sz w:val="22"/>
          <w:szCs w:val="22"/>
        </w:rPr>
        <w:t xml:space="preserve">„Poskytovatel" </w:t>
      </w:r>
      <w:r w:rsidRPr="00093137">
        <w:rPr>
          <w:rFonts w:ascii="Arial" w:hAnsi="Arial" w:cs="Arial"/>
          <w:sz w:val="22"/>
          <w:szCs w:val="22"/>
        </w:rPr>
        <w:t xml:space="preserve">či </w:t>
      </w:r>
      <w:r w:rsidRPr="00093137">
        <w:rPr>
          <w:rFonts w:ascii="Arial" w:hAnsi="Arial" w:cs="Arial"/>
          <w:b/>
          <w:bCs/>
          <w:sz w:val="22"/>
          <w:szCs w:val="22"/>
        </w:rPr>
        <w:t>„Poskytovatelé"</w:t>
      </w:r>
    </w:p>
    <w:p w14:paraId="76805792" w14:textId="77777777" w:rsidR="005B0F48" w:rsidRPr="00093137" w:rsidRDefault="005B0F48" w:rsidP="005B0F48">
      <w:pPr>
        <w:autoSpaceDE w:val="0"/>
        <w:autoSpaceDN w:val="0"/>
        <w:adjustRightInd w:val="0"/>
        <w:rPr>
          <w:rFonts w:ascii="Arial" w:hAnsi="Arial" w:cs="Arial"/>
          <w:sz w:val="22"/>
          <w:szCs w:val="22"/>
        </w:rPr>
      </w:pPr>
    </w:p>
    <w:p w14:paraId="34AC71FA" w14:textId="77777777" w:rsidR="005B0F48" w:rsidRPr="00093137" w:rsidRDefault="005B0F48" w:rsidP="005B0F48">
      <w:pPr>
        <w:autoSpaceDE w:val="0"/>
        <w:autoSpaceDN w:val="0"/>
        <w:adjustRightInd w:val="0"/>
        <w:jc w:val="both"/>
        <w:rPr>
          <w:rFonts w:ascii="Arial" w:hAnsi="Arial" w:cs="Arial"/>
          <w:sz w:val="22"/>
          <w:szCs w:val="22"/>
        </w:rPr>
      </w:pPr>
      <w:r w:rsidRPr="00093137">
        <w:rPr>
          <w:rFonts w:ascii="Arial" w:hAnsi="Arial" w:cs="Arial"/>
          <w:sz w:val="22"/>
          <w:szCs w:val="22"/>
        </w:rPr>
        <w:t>vzhledem k tomu, že</w:t>
      </w:r>
    </w:p>
    <w:p w14:paraId="569D5A10" w14:textId="77777777" w:rsidR="00A9031C" w:rsidRPr="00093137" w:rsidRDefault="00A9031C" w:rsidP="005B0F48">
      <w:pPr>
        <w:autoSpaceDE w:val="0"/>
        <w:autoSpaceDN w:val="0"/>
        <w:adjustRightInd w:val="0"/>
        <w:jc w:val="both"/>
        <w:rPr>
          <w:rFonts w:ascii="Arial" w:hAnsi="Arial" w:cs="Arial"/>
          <w:sz w:val="22"/>
          <w:szCs w:val="22"/>
        </w:rPr>
      </w:pPr>
    </w:p>
    <w:p w14:paraId="6D94F446" w14:textId="7E70451E" w:rsidR="005B0F48" w:rsidRPr="00093137" w:rsidRDefault="00AB63D3" w:rsidP="005B0F48">
      <w:pPr>
        <w:autoSpaceDE w:val="0"/>
        <w:autoSpaceDN w:val="0"/>
        <w:adjustRightInd w:val="0"/>
        <w:spacing w:after="120"/>
        <w:jc w:val="both"/>
        <w:rPr>
          <w:rFonts w:ascii="Arial" w:hAnsi="Arial" w:cs="Arial"/>
          <w:sz w:val="22"/>
          <w:szCs w:val="22"/>
        </w:rPr>
      </w:pPr>
      <w:r w:rsidRPr="00093137">
        <w:rPr>
          <w:rFonts w:ascii="Arial" w:hAnsi="Arial" w:cs="Arial"/>
          <w:sz w:val="22"/>
          <w:szCs w:val="22"/>
        </w:rPr>
        <w:t xml:space="preserve">A) Objednatel vyhlásil </w:t>
      </w:r>
      <w:r w:rsidR="000D48A2" w:rsidRPr="00093137">
        <w:rPr>
          <w:rFonts w:ascii="Arial" w:hAnsi="Arial" w:cs="Arial"/>
          <w:sz w:val="22"/>
          <w:szCs w:val="22"/>
        </w:rPr>
        <w:t>užší</w:t>
      </w:r>
      <w:r w:rsidR="005B0F48" w:rsidRPr="00093137">
        <w:rPr>
          <w:rFonts w:ascii="Arial" w:hAnsi="Arial" w:cs="Arial"/>
          <w:sz w:val="22"/>
          <w:szCs w:val="22"/>
        </w:rPr>
        <w:t xml:space="preserve"> řízení dle ustanovení § 5</w:t>
      </w:r>
      <w:r w:rsidR="000D48A2" w:rsidRPr="00093137">
        <w:rPr>
          <w:rFonts w:ascii="Arial" w:hAnsi="Arial" w:cs="Arial"/>
          <w:sz w:val="22"/>
          <w:szCs w:val="22"/>
        </w:rPr>
        <w:t>8</w:t>
      </w:r>
      <w:r w:rsidR="005B0F48" w:rsidRPr="00093137">
        <w:rPr>
          <w:rFonts w:ascii="Arial" w:hAnsi="Arial" w:cs="Arial"/>
          <w:sz w:val="22"/>
          <w:szCs w:val="22"/>
        </w:rPr>
        <w:t xml:space="preserve"> zákona č. 134/2016 Sb., o zadávání veřejných zakázek, </w:t>
      </w:r>
      <w:r w:rsidR="00A73D54" w:rsidRPr="00093137">
        <w:rPr>
          <w:rFonts w:ascii="Arial" w:hAnsi="Arial" w:cs="Arial"/>
          <w:sz w:val="22"/>
          <w:szCs w:val="22"/>
        </w:rPr>
        <w:t>ve znění pozdějších předpisů</w:t>
      </w:r>
      <w:r w:rsidR="002768F6" w:rsidRPr="00093137">
        <w:rPr>
          <w:rFonts w:ascii="Arial" w:hAnsi="Arial" w:cs="Arial"/>
          <w:sz w:val="22"/>
          <w:szCs w:val="22"/>
        </w:rPr>
        <w:t xml:space="preserve"> (dále jen </w:t>
      </w:r>
      <w:r w:rsidR="000E28D6" w:rsidRPr="00093137">
        <w:rPr>
          <w:rFonts w:ascii="Arial" w:hAnsi="Arial" w:cs="Arial"/>
          <w:sz w:val="22"/>
          <w:szCs w:val="22"/>
        </w:rPr>
        <w:t>„</w:t>
      </w:r>
      <w:r w:rsidR="002768F6" w:rsidRPr="00093137">
        <w:rPr>
          <w:rFonts w:ascii="Arial" w:hAnsi="Arial" w:cs="Arial"/>
          <w:sz w:val="22"/>
          <w:szCs w:val="22"/>
        </w:rPr>
        <w:t>ZZVZ“)</w:t>
      </w:r>
      <w:r w:rsidR="005B0F48" w:rsidRPr="00093137">
        <w:rPr>
          <w:rFonts w:ascii="Arial" w:hAnsi="Arial" w:cs="Arial"/>
          <w:sz w:val="22"/>
          <w:szCs w:val="22"/>
        </w:rPr>
        <w:t xml:space="preserve">, týkající se nadlimitní veřejné zakázky na služby s názvem </w:t>
      </w:r>
      <w:r w:rsidR="00597A73" w:rsidRPr="00093137">
        <w:rPr>
          <w:rFonts w:ascii="Arial" w:hAnsi="Arial" w:cs="Arial"/>
          <w:b/>
          <w:bCs/>
          <w:i/>
          <w:iCs/>
          <w:sz w:val="22"/>
          <w:szCs w:val="22"/>
        </w:rPr>
        <w:t>„</w:t>
      </w:r>
      <w:r w:rsidR="00D207B1">
        <w:rPr>
          <w:rFonts w:ascii="Arial" w:hAnsi="Arial" w:cs="Arial"/>
          <w:b/>
          <w:bCs/>
          <w:i/>
          <w:iCs/>
          <w:sz w:val="22"/>
          <w:szCs w:val="22"/>
        </w:rPr>
        <w:t>Zajištění mediálního prostoru pro marketingovou</w:t>
      </w:r>
      <w:r w:rsidR="007A768B">
        <w:rPr>
          <w:rFonts w:ascii="Arial" w:hAnsi="Arial" w:cs="Arial"/>
          <w:b/>
          <w:bCs/>
          <w:i/>
          <w:iCs/>
          <w:sz w:val="22"/>
          <w:szCs w:val="22"/>
        </w:rPr>
        <w:t xml:space="preserve"> komunikaci </w:t>
      </w:r>
      <w:proofErr w:type="spellStart"/>
      <w:r w:rsidR="007A768B">
        <w:rPr>
          <w:rFonts w:ascii="Arial" w:hAnsi="Arial" w:cs="Arial"/>
          <w:b/>
          <w:bCs/>
          <w:i/>
          <w:iCs/>
          <w:sz w:val="22"/>
          <w:szCs w:val="22"/>
        </w:rPr>
        <w:t>VoZP</w:t>
      </w:r>
      <w:proofErr w:type="spellEnd"/>
      <w:r w:rsidR="007A768B">
        <w:rPr>
          <w:rFonts w:ascii="Arial" w:hAnsi="Arial" w:cs="Arial"/>
          <w:b/>
          <w:bCs/>
          <w:i/>
          <w:iCs/>
          <w:sz w:val="22"/>
          <w:szCs w:val="22"/>
        </w:rPr>
        <w:t xml:space="preserve"> ČR na 24 měsíců II</w:t>
      </w:r>
      <w:r w:rsidR="000D48A2" w:rsidRPr="00093137">
        <w:rPr>
          <w:rFonts w:ascii="Arial" w:hAnsi="Arial" w:cs="Arial"/>
          <w:b/>
          <w:bCs/>
          <w:i/>
          <w:iCs/>
          <w:sz w:val="22"/>
          <w:szCs w:val="22"/>
        </w:rPr>
        <w:t xml:space="preserve"> </w:t>
      </w:r>
      <w:r w:rsidR="005B0F48" w:rsidRPr="00093137">
        <w:rPr>
          <w:rFonts w:ascii="Arial" w:hAnsi="Arial" w:cs="Arial"/>
          <w:b/>
          <w:bCs/>
          <w:i/>
          <w:iCs/>
          <w:sz w:val="22"/>
          <w:szCs w:val="22"/>
        </w:rPr>
        <w:t xml:space="preserve">", </w:t>
      </w:r>
      <w:r w:rsidR="005B0F48" w:rsidRPr="00093137">
        <w:rPr>
          <w:rFonts w:ascii="Arial" w:hAnsi="Arial" w:cs="Arial"/>
          <w:sz w:val="22"/>
          <w:szCs w:val="22"/>
        </w:rPr>
        <w:t xml:space="preserve">ev. č. </w:t>
      </w:r>
      <w:proofErr w:type="spellStart"/>
      <w:r w:rsidR="005B0F48" w:rsidRPr="00093137">
        <w:rPr>
          <w:rFonts w:ascii="Arial" w:hAnsi="Arial" w:cs="Arial"/>
          <w:sz w:val="22"/>
          <w:szCs w:val="22"/>
          <w:highlight w:val="yellow"/>
        </w:rPr>
        <w:t>xxxxx</w:t>
      </w:r>
      <w:proofErr w:type="spellEnd"/>
      <w:r w:rsidR="000D48A2" w:rsidRPr="00093137">
        <w:rPr>
          <w:rFonts w:ascii="Arial" w:hAnsi="Arial" w:cs="Arial"/>
          <w:i/>
          <w:iCs/>
          <w:sz w:val="22"/>
          <w:szCs w:val="22"/>
          <w:highlight w:val="yellow"/>
        </w:rPr>
        <w:t xml:space="preserve"> (bude doplněno před podpisem smlouvy)</w:t>
      </w:r>
      <w:r w:rsidR="005B0F48" w:rsidRPr="00093137">
        <w:rPr>
          <w:rFonts w:ascii="Arial" w:hAnsi="Arial" w:cs="Arial"/>
          <w:i/>
          <w:iCs/>
          <w:sz w:val="22"/>
          <w:szCs w:val="22"/>
          <w:highlight w:val="yellow"/>
        </w:rPr>
        <w:t>,</w:t>
      </w:r>
      <w:r w:rsidR="005B0F48" w:rsidRPr="00093137">
        <w:rPr>
          <w:rFonts w:ascii="Arial" w:hAnsi="Arial" w:cs="Arial"/>
          <w:i/>
          <w:iCs/>
          <w:sz w:val="22"/>
          <w:szCs w:val="22"/>
        </w:rPr>
        <w:t xml:space="preserve"> </w:t>
      </w:r>
      <w:r w:rsidR="005B0F48" w:rsidRPr="00093137">
        <w:rPr>
          <w:rFonts w:ascii="Arial" w:hAnsi="Arial" w:cs="Arial"/>
          <w:sz w:val="22"/>
          <w:szCs w:val="22"/>
        </w:rPr>
        <w:t>jehož účelem je uzavření Rámcové dohody s</w:t>
      </w:r>
      <w:r w:rsidR="000D48A2" w:rsidRPr="00093137">
        <w:rPr>
          <w:rFonts w:ascii="Arial" w:hAnsi="Arial" w:cs="Arial"/>
          <w:sz w:val="22"/>
          <w:szCs w:val="22"/>
        </w:rPr>
        <w:t>e</w:t>
      </w:r>
      <w:r w:rsidR="005B0F48" w:rsidRPr="00093137">
        <w:rPr>
          <w:rFonts w:ascii="Arial" w:hAnsi="Arial" w:cs="Arial"/>
          <w:sz w:val="22"/>
          <w:szCs w:val="22"/>
        </w:rPr>
        <w:t> </w:t>
      </w:r>
      <w:r w:rsidR="000D48A2" w:rsidRPr="00093137">
        <w:rPr>
          <w:rFonts w:ascii="Arial" w:hAnsi="Arial" w:cs="Arial"/>
          <w:sz w:val="22"/>
          <w:szCs w:val="22"/>
        </w:rPr>
        <w:t>3</w:t>
      </w:r>
      <w:r w:rsidR="005B0F48" w:rsidRPr="00093137">
        <w:rPr>
          <w:rFonts w:ascii="Arial" w:hAnsi="Arial" w:cs="Arial"/>
          <w:sz w:val="22"/>
          <w:szCs w:val="22"/>
        </w:rPr>
        <w:t xml:space="preserve"> </w:t>
      </w:r>
      <w:r w:rsidR="00597A73" w:rsidRPr="00093137">
        <w:rPr>
          <w:rFonts w:ascii="Arial" w:hAnsi="Arial" w:cs="Arial"/>
          <w:sz w:val="22"/>
          <w:szCs w:val="22"/>
        </w:rPr>
        <w:t>účastníky</w:t>
      </w:r>
      <w:r w:rsidR="005B0F48" w:rsidRPr="00093137">
        <w:rPr>
          <w:rFonts w:ascii="Arial" w:hAnsi="Arial" w:cs="Arial"/>
          <w:sz w:val="22"/>
          <w:szCs w:val="22"/>
        </w:rPr>
        <w:t>;</w:t>
      </w:r>
    </w:p>
    <w:p w14:paraId="066C00D1" w14:textId="77777777" w:rsidR="005B0F48" w:rsidRPr="00093137" w:rsidRDefault="005B0F48" w:rsidP="005B0F48">
      <w:pPr>
        <w:autoSpaceDE w:val="0"/>
        <w:autoSpaceDN w:val="0"/>
        <w:adjustRightInd w:val="0"/>
        <w:spacing w:after="120"/>
        <w:jc w:val="both"/>
        <w:rPr>
          <w:rFonts w:ascii="Arial" w:hAnsi="Arial" w:cs="Arial"/>
          <w:sz w:val="22"/>
          <w:szCs w:val="22"/>
        </w:rPr>
      </w:pPr>
      <w:r w:rsidRPr="00093137">
        <w:rPr>
          <w:rFonts w:ascii="Arial" w:hAnsi="Arial" w:cs="Arial"/>
          <w:sz w:val="22"/>
          <w:szCs w:val="22"/>
        </w:rPr>
        <w:lastRenderedPageBreak/>
        <w:t>B) na základě výsledků tohoto zadávacího řízení Objednatel rozhodl o uzavření Rámcové dohody s Poskytovateli;</w:t>
      </w:r>
    </w:p>
    <w:p w14:paraId="78680E3D" w14:textId="77777777" w:rsidR="005B0F48" w:rsidRPr="00093137" w:rsidRDefault="005B0F48" w:rsidP="005B0F48">
      <w:pPr>
        <w:autoSpaceDE w:val="0"/>
        <w:autoSpaceDN w:val="0"/>
        <w:adjustRightInd w:val="0"/>
        <w:spacing w:after="120"/>
        <w:jc w:val="both"/>
        <w:rPr>
          <w:rFonts w:ascii="Arial" w:hAnsi="Arial" w:cs="Arial"/>
          <w:sz w:val="22"/>
          <w:szCs w:val="22"/>
        </w:rPr>
      </w:pPr>
      <w:r w:rsidRPr="00093137">
        <w:rPr>
          <w:rFonts w:ascii="Arial" w:hAnsi="Arial" w:cs="Arial"/>
          <w:sz w:val="22"/>
          <w:szCs w:val="22"/>
        </w:rPr>
        <w:t>C) Poskytovatelé jsou osobami podnikajícími v činnostech, jež jsou předmětem plnění dle této Rámcové dohody,</w:t>
      </w:r>
    </w:p>
    <w:p w14:paraId="4AF742D4" w14:textId="77777777" w:rsidR="005B0F48" w:rsidRPr="00093137" w:rsidRDefault="005B0F48" w:rsidP="005B0F48">
      <w:pPr>
        <w:autoSpaceDE w:val="0"/>
        <w:autoSpaceDN w:val="0"/>
        <w:adjustRightInd w:val="0"/>
        <w:spacing w:after="120"/>
        <w:rPr>
          <w:rFonts w:ascii="Arial" w:hAnsi="Arial" w:cs="Arial"/>
          <w:sz w:val="22"/>
          <w:szCs w:val="22"/>
        </w:rPr>
      </w:pPr>
    </w:p>
    <w:p w14:paraId="0ACBA4D9" w14:textId="77777777" w:rsidR="000274BD" w:rsidRPr="00093137" w:rsidRDefault="005B0F48" w:rsidP="005B0F48">
      <w:pPr>
        <w:autoSpaceDE w:val="0"/>
        <w:autoSpaceDN w:val="0"/>
        <w:adjustRightInd w:val="0"/>
        <w:jc w:val="center"/>
        <w:rPr>
          <w:rFonts w:ascii="Arial" w:hAnsi="Arial" w:cs="Arial"/>
          <w:sz w:val="22"/>
          <w:szCs w:val="22"/>
        </w:rPr>
      </w:pPr>
      <w:r w:rsidRPr="00093137">
        <w:rPr>
          <w:rFonts w:ascii="Arial" w:hAnsi="Arial" w:cs="Arial"/>
          <w:sz w:val="22"/>
          <w:szCs w:val="22"/>
        </w:rPr>
        <w:t>uzavírají níže uv</w:t>
      </w:r>
      <w:r w:rsidR="000274BD" w:rsidRPr="00093137">
        <w:rPr>
          <w:rFonts w:ascii="Arial" w:hAnsi="Arial" w:cs="Arial"/>
          <w:sz w:val="22"/>
          <w:szCs w:val="22"/>
        </w:rPr>
        <w:t>edeného dne, měsíce a roku tuto</w:t>
      </w:r>
    </w:p>
    <w:p w14:paraId="417FC68A" w14:textId="77777777" w:rsidR="0007032E" w:rsidRPr="00093137" w:rsidRDefault="0007032E" w:rsidP="005B0F48">
      <w:pPr>
        <w:autoSpaceDE w:val="0"/>
        <w:autoSpaceDN w:val="0"/>
        <w:adjustRightInd w:val="0"/>
        <w:jc w:val="center"/>
        <w:rPr>
          <w:rFonts w:ascii="Arial" w:hAnsi="Arial" w:cs="Arial"/>
          <w:sz w:val="22"/>
          <w:szCs w:val="22"/>
        </w:rPr>
      </w:pPr>
    </w:p>
    <w:p w14:paraId="5DF06E54" w14:textId="77777777" w:rsidR="005B0F48" w:rsidRPr="00093137" w:rsidRDefault="005B0F48" w:rsidP="005B0F48">
      <w:pPr>
        <w:autoSpaceDE w:val="0"/>
        <w:autoSpaceDN w:val="0"/>
        <w:adjustRightInd w:val="0"/>
        <w:jc w:val="center"/>
        <w:rPr>
          <w:rFonts w:ascii="Arial" w:hAnsi="Arial" w:cs="Arial"/>
          <w:b/>
          <w:bCs/>
          <w:sz w:val="22"/>
          <w:szCs w:val="22"/>
        </w:rPr>
      </w:pPr>
      <w:r w:rsidRPr="00093137">
        <w:rPr>
          <w:rFonts w:ascii="Arial" w:hAnsi="Arial" w:cs="Arial"/>
          <w:b/>
          <w:bCs/>
          <w:sz w:val="22"/>
          <w:szCs w:val="22"/>
        </w:rPr>
        <w:t xml:space="preserve">Rámcovou dohodu k zajištění </w:t>
      </w:r>
      <w:r w:rsidR="000274BD" w:rsidRPr="00093137">
        <w:rPr>
          <w:rFonts w:ascii="Arial" w:hAnsi="Arial" w:cs="Arial"/>
          <w:b/>
          <w:bCs/>
          <w:sz w:val="22"/>
          <w:szCs w:val="22"/>
        </w:rPr>
        <w:t xml:space="preserve">marketingové komunikace </w:t>
      </w:r>
      <w:proofErr w:type="spellStart"/>
      <w:r w:rsidR="00561AE6" w:rsidRPr="00093137">
        <w:rPr>
          <w:rFonts w:ascii="Arial" w:hAnsi="Arial" w:cs="Arial"/>
          <w:b/>
          <w:bCs/>
          <w:sz w:val="22"/>
          <w:szCs w:val="22"/>
        </w:rPr>
        <w:t>Vo</w:t>
      </w:r>
      <w:r w:rsidR="000274BD" w:rsidRPr="00093137">
        <w:rPr>
          <w:rFonts w:ascii="Arial" w:hAnsi="Arial" w:cs="Arial"/>
          <w:b/>
          <w:bCs/>
          <w:sz w:val="22"/>
          <w:szCs w:val="22"/>
        </w:rPr>
        <w:t>ZP</w:t>
      </w:r>
      <w:proofErr w:type="spellEnd"/>
    </w:p>
    <w:p w14:paraId="6BC57051" w14:textId="1941225A" w:rsidR="005B0F48" w:rsidRPr="00093137" w:rsidRDefault="005B0F48" w:rsidP="005B0F48">
      <w:pPr>
        <w:autoSpaceDE w:val="0"/>
        <w:autoSpaceDN w:val="0"/>
        <w:adjustRightInd w:val="0"/>
        <w:jc w:val="center"/>
        <w:rPr>
          <w:rFonts w:ascii="Arial" w:hAnsi="Arial" w:cs="Arial"/>
          <w:bCs/>
          <w:sz w:val="22"/>
          <w:szCs w:val="22"/>
        </w:rPr>
      </w:pPr>
      <w:r w:rsidRPr="00093137">
        <w:rPr>
          <w:rFonts w:ascii="Arial" w:hAnsi="Arial" w:cs="Arial"/>
          <w:sz w:val="22"/>
          <w:szCs w:val="22"/>
        </w:rPr>
        <w:t xml:space="preserve">(dále jen </w:t>
      </w:r>
      <w:r w:rsidRPr="00093137">
        <w:rPr>
          <w:rFonts w:ascii="Arial" w:hAnsi="Arial" w:cs="Arial"/>
          <w:b/>
          <w:bCs/>
          <w:sz w:val="22"/>
          <w:szCs w:val="22"/>
        </w:rPr>
        <w:t>„Rámcová dohoda"</w:t>
      </w:r>
      <w:r w:rsidRPr="00093137">
        <w:rPr>
          <w:rFonts w:ascii="Arial" w:hAnsi="Arial" w:cs="Arial"/>
          <w:bCs/>
          <w:sz w:val="22"/>
          <w:szCs w:val="22"/>
        </w:rPr>
        <w:t>)</w:t>
      </w:r>
    </w:p>
    <w:p w14:paraId="72CF85F9" w14:textId="77777777" w:rsidR="00C007FC" w:rsidRPr="00093137" w:rsidRDefault="00C007FC" w:rsidP="005B0F48">
      <w:pPr>
        <w:autoSpaceDE w:val="0"/>
        <w:autoSpaceDN w:val="0"/>
        <w:adjustRightInd w:val="0"/>
        <w:jc w:val="center"/>
        <w:rPr>
          <w:rFonts w:ascii="Arial" w:hAnsi="Arial" w:cs="Arial"/>
          <w:bCs/>
          <w:sz w:val="22"/>
          <w:szCs w:val="22"/>
        </w:rPr>
      </w:pPr>
    </w:p>
    <w:p w14:paraId="1072D189" w14:textId="38F6ACB1" w:rsidR="00C869AA" w:rsidRPr="00093137" w:rsidRDefault="00522587" w:rsidP="000D48A2">
      <w:pPr>
        <w:autoSpaceDE w:val="0"/>
        <w:autoSpaceDN w:val="0"/>
        <w:adjustRightInd w:val="0"/>
        <w:jc w:val="center"/>
        <w:rPr>
          <w:rFonts w:ascii="Arial" w:hAnsi="Arial" w:cs="Arial"/>
          <w:b/>
          <w:bCs/>
          <w:sz w:val="22"/>
          <w:szCs w:val="22"/>
        </w:rPr>
      </w:pPr>
      <w:r w:rsidRPr="00093137">
        <w:rPr>
          <w:rFonts w:ascii="Arial" w:hAnsi="Arial" w:cs="Arial"/>
          <w:sz w:val="22"/>
          <w:szCs w:val="22"/>
          <w:shd w:val="clear" w:color="auto" w:fill="FFFFFF"/>
        </w:rPr>
        <w:t xml:space="preserve">dle </w:t>
      </w:r>
      <w:proofErr w:type="spellStart"/>
      <w:r w:rsidRPr="00093137">
        <w:rPr>
          <w:rFonts w:ascii="Arial" w:hAnsi="Arial" w:cs="Arial"/>
          <w:sz w:val="22"/>
          <w:szCs w:val="22"/>
          <w:shd w:val="clear" w:color="auto" w:fill="FFFFFF"/>
        </w:rPr>
        <w:t>ust</w:t>
      </w:r>
      <w:proofErr w:type="spellEnd"/>
      <w:r w:rsidRPr="00093137">
        <w:rPr>
          <w:rFonts w:ascii="Arial" w:hAnsi="Arial" w:cs="Arial"/>
          <w:sz w:val="22"/>
          <w:szCs w:val="22"/>
          <w:shd w:val="clear" w:color="auto" w:fill="FFFFFF"/>
        </w:rPr>
        <w:t>. § 1746 odst. 2 zákona č. 89/2012 Sb., občanský zákoník</w:t>
      </w:r>
      <w:r w:rsidR="002768F6" w:rsidRPr="00093137">
        <w:rPr>
          <w:rFonts w:ascii="Arial" w:hAnsi="Arial" w:cs="Arial"/>
          <w:sz w:val="22"/>
          <w:szCs w:val="22"/>
          <w:shd w:val="clear" w:color="auto" w:fill="FFFFFF"/>
        </w:rPr>
        <w:t>, ve znění pozdějších předpisů</w:t>
      </w:r>
      <w:r w:rsidRPr="00093137">
        <w:rPr>
          <w:rFonts w:ascii="Arial" w:hAnsi="Arial" w:cs="Arial"/>
          <w:sz w:val="22"/>
          <w:szCs w:val="22"/>
          <w:shd w:val="clear" w:color="auto" w:fill="FFFFFF"/>
        </w:rPr>
        <w:t xml:space="preserve"> (dále jen „OZ“), v souladu s </w:t>
      </w:r>
      <w:proofErr w:type="spellStart"/>
      <w:r w:rsidRPr="00093137">
        <w:rPr>
          <w:rFonts w:ascii="Arial" w:hAnsi="Arial" w:cs="Arial"/>
          <w:sz w:val="22"/>
          <w:szCs w:val="22"/>
          <w:shd w:val="clear" w:color="auto" w:fill="FFFFFF"/>
        </w:rPr>
        <w:t>ust</w:t>
      </w:r>
      <w:proofErr w:type="spellEnd"/>
      <w:r w:rsidRPr="00093137">
        <w:rPr>
          <w:rFonts w:ascii="Arial" w:hAnsi="Arial" w:cs="Arial"/>
          <w:sz w:val="22"/>
          <w:szCs w:val="22"/>
          <w:shd w:val="clear" w:color="auto" w:fill="FFFFFF"/>
        </w:rPr>
        <w:t xml:space="preserve">. § 131 a násl. </w:t>
      </w:r>
      <w:r w:rsidR="002768F6" w:rsidRPr="00093137">
        <w:rPr>
          <w:rFonts w:ascii="Arial" w:hAnsi="Arial" w:cs="Arial"/>
          <w:sz w:val="22"/>
          <w:szCs w:val="22"/>
          <w:shd w:val="clear" w:color="auto" w:fill="FFFFFF"/>
        </w:rPr>
        <w:t>ZZVZ</w:t>
      </w:r>
    </w:p>
    <w:p w14:paraId="1FDD1CDC" w14:textId="77777777" w:rsidR="0007032E" w:rsidRPr="00093137" w:rsidRDefault="0007032E" w:rsidP="005B0F48">
      <w:pPr>
        <w:autoSpaceDE w:val="0"/>
        <w:autoSpaceDN w:val="0"/>
        <w:adjustRightInd w:val="0"/>
        <w:spacing w:after="120"/>
        <w:rPr>
          <w:rFonts w:ascii="Arial" w:hAnsi="Arial" w:cs="Arial"/>
          <w:b/>
          <w:bCs/>
          <w:sz w:val="22"/>
          <w:szCs w:val="22"/>
        </w:rPr>
      </w:pPr>
    </w:p>
    <w:p w14:paraId="00A8DE38" w14:textId="77777777" w:rsidR="005B0F48" w:rsidRPr="00093137"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6961C9F5"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Výkladová ustanovení</w:t>
      </w:r>
    </w:p>
    <w:p w14:paraId="678D9E02" w14:textId="77777777" w:rsidR="005B0F48" w:rsidRPr="00093137" w:rsidRDefault="005B0F48" w:rsidP="005B0F48">
      <w:pPr>
        <w:autoSpaceDE w:val="0"/>
        <w:autoSpaceDN w:val="0"/>
        <w:adjustRightInd w:val="0"/>
        <w:spacing w:after="120"/>
        <w:jc w:val="both"/>
        <w:rPr>
          <w:rFonts w:ascii="Arial" w:hAnsi="Arial" w:cs="Arial"/>
          <w:sz w:val="22"/>
          <w:szCs w:val="22"/>
        </w:rPr>
      </w:pPr>
      <w:r w:rsidRPr="00093137">
        <w:rPr>
          <w:rFonts w:ascii="Arial" w:hAnsi="Arial" w:cs="Arial"/>
          <w:sz w:val="22"/>
          <w:szCs w:val="22"/>
        </w:rPr>
        <w:t>Při výkladu Rámcové dohody mají následující termíny a zkratky níže uvedený význam, resp. obsah:</w:t>
      </w:r>
    </w:p>
    <w:p w14:paraId="3EF3AE82" w14:textId="5DD3CE2D" w:rsidR="005B0F48" w:rsidRPr="00093137"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Administrace </w:t>
      </w:r>
      <w:r w:rsidR="0096103B" w:rsidRPr="00093137">
        <w:rPr>
          <w:rFonts w:ascii="Arial" w:hAnsi="Arial" w:cs="Arial"/>
          <w:b/>
          <w:bCs/>
          <w:sz w:val="22"/>
          <w:szCs w:val="22"/>
        </w:rPr>
        <w:t>r</w:t>
      </w:r>
      <w:r w:rsidRPr="00093137">
        <w:rPr>
          <w:rFonts w:ascii="Arial" w:hAnsi="Arial" w:cs="Arial"/>
          <w:b/>
          <w:bCs/>
          <w:sz w:val="22"/>
          <w:szCs w:val="22"/>
        </w:rPr>
        <w:t>eklamních kampaní</w:t>
      </w:r>
      <w:r w:rsidR="00272DB9" w:rsidRPr="00093137">
        <w:rPr>
          <w:rFonts w:ascii="Arial" w:hAnsi="Arial" w:cs="Arial"/>
          <w:b/>
          <w:bCs/>
          <w:sz w:val="22"/>
          <w:szCs w:val="22"/>
        </w:rPr>
        <w:t xml:space="preserve"> </w:t>
      </w:r>
      <w:r w:rsidR="00C424D8" w:rsidRPr="00093137">
        <w:rPr>
          <w:rFonts w:ascii="Arial" w:hAnsi="Arial" w:cs="Arial"/>
          <w:bCs/>
          <w:sz w:val="22"/>
          <w:szCs w:val="22"/>
        </w:rPr>
        <w:t>–</w:t>
      </w:r>
      <w:r w:rsidR="00C424D8" w:rsidRPr="00093137">
        <w:rPr>
          <w:rFonts w:ascii="Arial" w:hAnsi="Arial" w:cs="Arial"/>
          <w:b/>
          <w:bCs/>
          <w:sz w:val="22"/>
          <w:szCs w:val="22"/>
        </w:rPr>
        <w:t xml:space="preserve"> </w:t>
      </w:r>
      <w:r w:rsidRPr="00093137">
        <w:rPr>
          <w:rFonts w:ascii="Arial" w:hAnsi="Arial" w:cs="Arial"/>
          <w:sz w:val="22"/>
          <w:szCs w:val="22"/>
        </w:rPr>
        <w:t xml:space="preserve">plnění spočívající v zabezpečení administrativních úkonů nezbytných pro realizaci Reklamní kampaně, blíže specifikované v čl. III odst. </w:t>
      </w:r>
      <w:r w:rsidR="00EA6B7F" w:rsidRPr="00093137">
        <w:rPr>
          <w:rFonts w:ascii="Arial" w:hAnsi="Arial" w:cs="Arial"/>
          <w:sz w:val="22"/>
          <w:szCs w:val="22"/>
        </w:rPr>
        <w:t>2</w:t>
      </w:r>
      <w:r w:rsidR="007945ED" w:rsidRPr="00093137">
        <w:rPr>
          <w:rFonts w:ascii="Arial" w:hAnsi="Arial" w:cs="Arial"/>
          <w:sz w:val="22"/>
          <w:szCs w:val="22"/>
        </w:rPr>
        <w:t>)</w:t>
      </w:r>
      <w:r w:rsidRPr="00093137">
        <w:rPr>
          <w:rFonts w:ascii="Arial" w:hAnsi="Arial" w:cs="Arial"/>
          <w:sz w:val="22"/>
          <w:szCs w:val="22"/>
        </w:rPr>
        <w:t xml:space="preserve"> Rámcové dohody.</w:t>
      </w:r>
    </w:p>
    <w:p w14:paraId="69CC51DC" w14:textId="696E425C" w:rsidR="00AB305D" w:rsidRPr="00093137" w:rsidRDefault="00561271" w:rsidP="00AB305D">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Mediální plán </w:t>
      </w:r>
      <w:r w:rsidR="00C424D8" w:rsidRPr="00093137">
        <w:rPr>
          <w:rFonts w:ascii="Arial" w:hAnsi="Arial" w:cs="Arial"/>
          <w:bCs/>
          <w:sz w:val="22"/>
          <w:szCs w:val="22"/>
        </w:rPr>
        <w:t>–</w:t>
      </w:r>
      <w:r w:rsidR="005B0F48" w:rsidRPr="00093137">
        <w:rPr>
          <w:rFonts w:ascii="Arial" w:hAnsi="Arial" w:cs="Arial"/>
          <w:sz w:val="22"/>
          <w:szCs w:val="22"/>
        </w:rPr>
        <w:t xml:space="preserve"> položkový soupis plnění tvořícího předmět Dílčí veřejné zakázky.</w:t>
      </w:r>
      <w:r w:rsidR="00AB305D" w:rsidRPr="00093137">
        <w:rPr>
          <w:rFonts w:ascii="Arial" w:hAnsi="Arial" w:cs="Arial"/>
          <w:sz w:val="22"/>
          <w:szCs w:val="22"/>
        </w:rPr>
        <w:t xml:space="preserve"> Do Mediálního plánu vytvořeného Objednatelem doplní Poskytovatelé ceny a předloží jej v Dílčí nabídce. U Poskytovatele vybraného pro plnění Dílčí veřejné zakázky bude Mediální plán tvořit přílohu Dílčí smlouvy.</w:t>
      </w:r>
    </w:p>
    <w:p w14:paraId="2304E4F5" w14:textId="531498EF" w:rsidR="00AB305D" w:rsidRPr="00093137" w:rsidRDefault="00AB305D" w:rsidP="00AB305D">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Dílčí veřejná zakázka </w:t>
      </w:r>
      <w:r w:rsidR="00C424D8" w:rsidRPr="00093137">
        <w:rPr>
          <w:rFonts w:ascii="Arial" w:hAnsi="Arial" w:cs="Arial"/>
          <w:bCs/>
          <w:sz w:val="22"/>
          <w:szCs w:val="22"/>
        </w:rPr>
        <w:t>–</w:t>
      </w:r>
      <w:r w:rsidRPr="00093137">
        <w:rPr>
          <w:rFonts w:ascii="Arial" w:hAnsi="Arial" w:cs="Arial"/>
          <w:sz w:val="22"/>
          <w:szCs w:val="22"/>
        </w:rPr>
        <w:t xml:space="preserve"> veřejná zakázka zadávaná na základě Rámcové dohody postupem dle čl. IV Rámcové dohody.</w:t>
      </w:r>
    </w:p>
    <w:p w14:paraId="699D5831" w14:textId="6B731C15" w:rsidR="005B0F48" w:rsidRPr="00093137" w:rsidRDefault="005B0F48" w:rsidP="00AB305D">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Dílčí nabídka</w:t>
      </w:r>
      <w:r w:rsidR="00C424D8" w:rsidRPr="00093137">
        <w:rPr>
          <w:rFonts w:ascii="Arial" w:hAnsi="Arial" w:cs="Arial"/>
          <w:sz w:val="22"/>
          <w:szCs w:val="22"/>
        </w:rPr>
        <w:t xml:space="preserve"> </w:t>
      </w:r>
      <w:r w:rsidR="00C424D8" w:rsidRPr="00093137">
        <w:rPr>
          <w:rFonts w:ascii="Arial" w:hAnsi="Arial" w:cs="Arial"/>
          <w:bCs/>
          <w:sz w:val="22"/>
          <w:szCs w:val="22"/>
        </w:rPr>
        <w:t xml:space="preserve">– </w:t>
      </w:r>
      <w:r w:rsidRPr="00093137">
        <w:rPr>
          <w:rFonts w:ascii="Arial" w:hAnsi="Arial" w:cs="Arial"/>
          <w:sz w:val="22"/>
          <w:szCs w:val="22"/>
        </w:rPr>
        <w:t xml:space="preserve">nabídka na plnění Dílčí veřejné zakázky, předložená Poskytovatelem v souladu s čl. </w:t>
      </w:r>
      <w:r w:rsidR="00272DB9" w:rsidRPr="00093137">
        <w:rPr>
          <w:rFonts w:ascii="Arial" w:hAnsi="Arial" w:cs="Arial"/>
          <w:sz w:val="22"/>
          <w:szCs w:val="22"/>
        </w:rPr>
        <w:t>IV</w:t>
      </w:r>
      <w:r w:rsidRPr="00093137">
        <w:rPr>
          <w:rFonts w:ascii="Arial" w:hAnsi="Arial" w:cs="Arial"/>
          <w:sz w:val="22"/>
          <w:szCs w:val="22"/>
        </w:rPr>
        <w:t xml:space="preserve"> Rámcové dohody.</w:t>
      </w:r>
    </w:p>
    <w:p w14:paraId="544D2E49" w14:textId="69E0E645" w:rsidR="005B0F48" w:rsidRPr="00093137"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Dílčí smlouva </w:t>
      </w:r>
      <w:r w:rsidR="00C424D8" w:rsidRPr="00093137">
        <w:rPr>
          <w:rFonts w:ascii="Arial" w:hAnsi="Arial" w:cs="Arial"/>
          <w:bCs/>
          <w:sz w:val="22"/>
          <w:szCs w:val="22"/>
        </w:rPr>
        <w:t>–</w:t>
      </w:r>
      <w:r w:rsidRPr="00093137">
        <w:rPr>
          <w:rFonts w:ascii="Arial" w:hAnsi="Arial" w:cs="Arial"/>
          <w:sz w:val="22"/>
          <w:szCs w:val="22"/>
        </w:rPr>
        <w:t xml:space="preserve"> smlouva na plnění Dílčí veřejné zakázky uzavřená na základě Rámcové dohody</w:t>
      </w:r>
      <w:r w:rsidRPr="00093137">
        <w:rPr>
          <w:rFonts w:ascii="Arial" w:hAnsi="Arial" w:cs="Arial"/>
          <w:i/>
          <w:iCs/>
          <w:sz w:val="22"/>
          <w:szCs w:val="22"/>
        </w:rPr>
        <w:t xml:space="preserve"> </w:t>
      </w:r>
      <w:r w:rsidRPr="00093137">
        <w:rPr>
          <w:rFonts w:ascii="Arial" w:hAnsi="Arial" w:cs="Arial"/>
          <w:sz w:val="22"/>
          <w:szCs w:val="22"/>
        </w:rPr>
        <w:t xml:space="preserve">postupem dle čl. IV Rámcové dohody. Dílčí smlouvy budou mezi Objednatelem a jednotlivými Poskytovateli uzavírány průběžně po celou dobu trvání Rámcové dohody, a to v souladu s příslušnými ustanoveními </w:t>
      </w:r>
      <w:r w:rsidR="002768F6" w:rsidRPr="00093137">
        <w:rPr>
          <w:rFonts w:ascii="Arial" w:hAnsi="Arial" w:cs="Arial"/>
          <w:sz w:val="22"/>
          <w:szCs w:val="22"/>
        </w:rPr>
        <w:t>OZ</w:t>
      </w:r>
      <w:r w:rsidRPr="00093137">
        <w:rPr>
          <w:rFonts w:ascii="Arial" w:hAnsi="Arial" w:cs="Arial"/>
          <w:sz w:val="22"/>
          <w:szCs w:val="22"/>
        </w:rPr>
        <w:t>.</w:t>
      </w:r>
    </w:p>
    <w:p w14:paraId="7891F7DC" w14:textId="3AD07FBA" w:rsidR="005B0F48" w:rsidRPr="00093137"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Elektronický nástroj </w:t>
      </w:r>
      <w:r w:rsidR="00C424D8" w:rsidRPr="00093137">
        <w:rPr>
          <w:rFonts w:ascii="Arial" w:hAnsi="Arial" w:cs="Arial"/>
          <w:bCs/>
          <w:sz w:val="22"/>
          <w:szCs w:val="22"/>
        </w:rPr>
        <w:t>–</w:t>
      </w:r>
      <w:r w:rsidRPr="00093137">
        <w:rPr>
          <w:rFonts w:ascii="Arial" w:hAnsi="Arial" w:cs="Arial"/>
          <w:sz w:val="22"/>
          <w:szCs w:val="22"/>
        </w:rPr>
        <w:t xml:space="preserve"> programové vybavení ve smyslu § 28 odst. 1 písm. i) ZZV</w:t>
      </w:r>
      <w:r w:rsidR="00AB63D3" w:rsidRPr="00093137">
        <w:rPr>
          <w:rFonts w:ascii="Arial" w:hAnsi="Arial" w:cs="Arial"/>
          <w:sz w:val="22"/>
          <w:szCs w:val="22"/>
        </w:rPr>
        <w:t>Z, prostřednictvím kterého mohou být</w:t>
      </w:r>
      <w:r w:rsidRPr="00093137">
        <w:rPr>
          <w:rFonts w:ascii="Arial" w:hAnsi="Arial" w:cs="Arial"/>
          <w:sz w:val="22"/>
          <w:szCs w:val="22"/>
        </w:rPr>
        <w:t xml:space="preserve"> na základě rozhodnutí Objednatele zadávány Dílčí veřejné zakázky, tj. prostřednictvím kterého budou zejm. zasílány výzvy k podání nabídky, podávány nabídky a činěny další potřebné úkony.</w:t>
      </w:r>
    </w:p>
    <w:p w14:paraId="12DE9861" w14:textId="5738B009" w:rsidR="005B0F48" w:rsidRPr="00093137"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Nabídka </w:t>
      </w:r>
      <w:r w:rsidR="00C424D8" w:rsidRPr="00093137">
        <w:rPr>
          <w:rFonts w:ascii="Arial" w:hAnsi="Arial" w:cs="Arial"/>
          <w:bCs/>
          <w:sz w:val="22"/>
          <w:szCs w:val="22"/>
        </w:rPr>
        <w:t>–</w:t>
      </w:r>
      <w:r w:rsidRPr="00093137">
        <w:rPr>
          <w:rFonts w:ascii="Arial" w:hAnsi="Arial" w:cs="Arial"/>
          <w:sz w:val="22"/>
          <w:szCs w:val="22"/>
        </w:rPr>
        <w:t xml:space="preserve"> n</w:t>
      </w:r>
      <w:r w:rsidR="001159EF" w:rsidRPr="00093137">
        <w:rPr>
          <w:rFonts w:ascii="Arial" w:hAnsi="Arial" w:cs="Arial"/>
          <w:sz w:val="22"/>
          <w:szCs w:val="22"/>
        </w:rPr>
        <w:t>abídka Poskytovatele na plnění v</w:t>
      </w:r>
      <w:r w:rsidRPr="00093137">
        <w:rPr>
          <w:rFonts w:ascii="Arial" w:hAnsi="Arial" w:cs="Arial"/>
          <w:sz w:val="22"/>
          <w:szCs w:val="22"/>
        </w:rPr>
        <w:t>eřejné zakázky předložená v </w:t>
      </w:r>
      <w:r w:rsidR="001159EF" w:rsidRPr="00093137">
        <w:rPr>
          <w:rFonts w:ascii="Arial" w:hAnsi="Arial" w:cs="Arial"/>
          <w:sz w:val="22"/>
          <w:szCs w:val="22"/>
        </w:rPr>
        <w:t>z</w:t>
      </w:r>
      <w:r w:rsidRPr="00093137">
        <w:rPr>
          <w:rFonts w:ascii="Arial" w:hAnsi="Arial" w:cs="Arial"/>
          <w:sz w:val="22"/>
          <w:szCs w:val="22"/>
        </w:rPr>
        <w:t>adávacím řízení.</w:t>
      </w:r>
    </w:p>
    <w:p w14:paraId="4539DC8C" w14:textId="77777777" w:rsid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Nákup reklamy </w:t>
      </w:r>
      <w:r w:rsidR="00C424D8" w:rsidRPr="00093137">
        <w:rPr>
          <w:rFonts w:ascii="Arial" w:hAnsi="Arial" w:cs="Arial"/>
          <w:bCs/>
          <w:sz w:val="22"/>
          <w:szCs w:val="22"/>
        </w:rPr>
        <w:t>–</w:t>
      </w:r>
      <w:r w:rsidRPr="00093137">
        <w:rPr>
          <w:rFonts w:ascii="Arial" w:hAnsi="Arial" w:cs="Arial"/>
          <w:sz w:val="22"/>
          <w:szCs w:val="22"/>
        </w:rPr>
        <w:t xml:space="preserve"> plnění spočívající ve zprostředkování nákupu reklamních ploch, médií a marketingových služeb, blíže specifikované v čl. III odst. </w:t>
      </w:r>
      <w:r w:rsidR="00EA6B7F" w:rsidRPr="00093137">
        <w:rPr>
          <w:rFonts w:ascii="Arial" w:hAnsi="Arial" w:cs="Arial"/>
          <w:sz w:val="22"/>
          <w:szCs w:val="22"/>
        </w:rPr>
        <w:t>2</w:t>
      </w:r>
      <w:r w:rsidR="007945ED" w:rsidRPr="00093137">
        <w:rPr>
          <w:rFonts w:ascii="Arial" w:hAnsi="Arial" w:cs="Arial"/>
          <w:sz w:val="22"/>
          <w:szCs w:val="22"/>
        </w:rPr>
        <w:t>)</w:t>
      </w:r>
      <w:r w:rsidRPr="00093137">
        <w:rPr>
          <w:rFonts w:ascii="Arial" w:hAnsi="Arial" w:cs="Arial"/>
          <w:sz w:val="22"/>
          <w:szCs w:val="22"/>
        </w:rPr>
        <w:t xml:space="preserve"> Rámcové dohody.</w:t>
      </w:r>
    </w:p>
    <w:p w14:paraId="46506C5C" w14:textId="77777777" w:rsid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bCs/>
          <w:sz w:val="22"/>
          <w:szCs w:val="22"/>
        </w:rPr>
        <w:t xml:space="preserve">Občanský zákoník </w:t>
      </w:r>
      <w:r w:rsidR="00C424D8" w:rsidRPr="00A504F7">
        <w:rPr>
          <w:rFonts w:ascii="Arial" w:hAnsi="Arial" w:cs="Arial"/>
          <w:bCs/>
          <w:sz w:val="22"/>
          <w:szCs w:val="22"/>
        </w:rPr>
        <w:t>–</w:t>
      </w:r>
      <w:r w:rsidRPr="00A504F7">
        <w:rPr>
          <w:rFonts w:ascii="Arial" w:hAnsi="Arial" w:cs="Arial"/>
          <w:b/>
          <w:bCs/>
          <w:sz w:val="22"/>
          <w:szCs w:val="22"/>
        </w:rPr>
        <w:t xml:space="preserve"> </w:t>
      </w:r>
      <w:r w:rsidRPr="00A504F7">
        <w:rPr>
          <w:rFonts w:ascii="Arial" w:hAnsi="Arial" w:cs="Arial"/>
          <w:sz w:val="22"/>
          <w:szCs w:val="22"/>
        </w:rPr>
        <w:t xml:space="preserve">zákon č. 89/2012 Sb., </w:t>
      </w:r>
      <w:r w:rsidR="003735B5" w:rsidRPr="00A504F7">
        <w:rPr>
          <w:rFonts w:ascii="Arial" w:hAnsi="Arial" w:cs="Arial"/>
          <w:sz w:val="22"/>
          <w:szCs w:val="22"/>
        </w:rPr>
        <w:t>občanský zákoník, ve znění pozdějších předpisů</w:t>
      </w:r>
      <w:r w:rsidRPr="00A504F7">
        <w:rPr>
          <w:rFonts w:ascii="Arial" w:hAnsi="Arial" w:cs="Arial"/>
          <w:sz w:val="22"/>
          <w:szCs w:val="22"/>
        </w:rPr>
        <w:t>.</w:t>
      </w:r>
    </w:p>
    <w:p w14:paraId="16F8B69F" w14:textId="55660812" w:rsidR="005B0F48" w:rsidRP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bCs/>
          <w:sz w:val="22"/>
          <w:szCs w:val="22"/>
        </w:rPr>
        <w:t xml:space="preserve">Reklamní kampaň nebo Reklamní kampaně </w:t>
      </w:r>
      <w:r w:rsidR="00C424D8" w:rsidRPr="00A504F7">
        <w:rPr>
          <w:rFonts w:ascii="Arial" w:hAnsi="Arial" w:cs="Arial"/>
          <w:bCs/>
          <w:sz w:val="22"/>
          <w:szCs w:val="22"/>
        </w:rPr>
        <w:t>–</w:t>
      </w:r>
      <w:r w:rsidRPr="00A504F7">
        <w:rPr>
          <w:rFonts w:ascii="Arial" w:hAnsi="Arial" w:cs="Arial"/>
          <w:sz w:val="22"/>
          <w:szCs w:val="22"/>
        </w:rPr>
        <w:t xml:space="preserve"> reklamní kampaně či jiné dílčí projekty zaměřené na propagaci značky Objednatele, resp. jeho produktů a služeb nabízených pojištěncům, realizované na základě Rámcové dohody, resp. jednotlivých Dílčích smluv, zahrnující poskytnutí některé či některých Reklamních a marketingových služeb.</w:t>
      </w:r>
    </w:p>
    <w:p w14:paraId="5E82C0FF" w14:textId="3EBC7884" w:rsidR="005B0F48" w:rsidRPr="00093137"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Soupis plnění </w:t>
      </w:r>
      <w:r w:rsidR="00C424D8" w:rsidRPr="00093137">
        <w:rPr>
          <w:rFonts w:ascii="Arial" w:hAnsi="Arial" w:cs="Arial"/>
          <w:bCs/>
          <w:sz w:val="22"/>
          <w:szCs w:val="22"/>
        </w:rPr>
        <w:t>–</w:t>
      </w:r>
      <w:r w:rsidRPr="00093137">
        <w:rPr>
          <w:rFonts w:ascii="Arial" w:hAnsi="Arial" w:cs="Arial"/>
          <w:sz w:val="22"/>
          <w:szCs w:val="22"/>
        </w:rPr>
        <w:t xml:space="preserve"> položkový soupis plnění, která je Objednatel oprávněn od Poskytovatelů poptávat při realizaci Reklamních kampaní dle této Rámcové dohody, resp. Dílčích smluv </w:t>
      </w:r>
      <w:r w:rsidRPr="00093137">
        <w:rPr>
          <w:rFonts w:ascii="Arial" w:hAnsi="Arial" w:cs="Arial"/>
          <w:sz w:val="22"/>
          <w:szCs w:val="22"/>
        </w:rPr>
        <w:lastRenderedPageBreak/>
        <w:t>uzavřených na jejím základě. Soupisy plnění s doplněnými jednotkovými cenami platnými pro jednotlivé Poskytovatele, které odpovídají ceníkům předloženým v Nabídkách jednotlivých Poskytovatelů, tvoří Přílohu č. 1 Rámcové dohody.</w:t>
      </w:r>
    </w:p>
    <w:p w14:paraId="537468DF" w14:textId="77777777" w:rsid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Veřejná zakázka </w:t>
      </w:r>
      <w:r w:rsidR="00C424D8" w:rsidRPr="00093137">
        <w:rPr>
          <w:rFonts w:ascii="Arial" w:hAnsi="Arial" w:cs="Arial"/>
          <w:bCs/>
          <w:sz w:val="22"/>
          <w:szCs w:val="22"/>
        </w:rPr>
        <w:t>–</w:t>
      </w:r>
      <w:r w:rsidRPr="00093137">
        <w:rPr>
          <w:rFonts w:ascii="Arial" w:hAnsi="Arial" w:cs="Arial"/>
          <w:sz w:val="22"/>
          <w:szCs w:val="22"/>
        </w:rPr>
        <w:t xml:space="preserve"> nadlimitní veřejná zakázka na služby s názvem „</w:t>
      </w:r>
      <w:r w:rsidR="000D48A2" w:rsidRPr="00093137">
        <w:rPr>
          <w:rFonts w:ascii="Arial" w:hAnsi="Arial" w:cs="Arial"/>
          <w:sz w:val="22"/>
          <w:szCs w:val="22"/>
        </w:rPr>
        <w:t xml:space="preserve">Zajištění mediálního prostoru pro marketingovou komunikaci </w:t>
      </w:r>
      <w:proofErr w:type="spellStart"/>
      <w:r w:rsidR="000D48A2" w:rsidRPr="00093137">
        <w:rPr>
          <w:rFonts w:ascii="Arial" w:hAnsi="Arial" w:cs="Arial"/>
          <w:sz w:val="22"/>
          <w:szCs w:val="22"/>
        </w:rPr>
        <w:t>VoZP</w:t>
      </w:r>
      <w:proofErr w:type="spellEnd"/>
      <w:r w:rsidR="000D48A2" w:rsidRPr="00093137">
        <w:rPr>
          <w:rFonts w:ascii="Arial" w:hAnsi="Arial" w:cs="Arial"/>
          <w:sz w:val="22"/>
          <w:szCs w:val="22"/>
        </w:rPr>
        <w:t xml:space="preserve"> ČR na 24 měsíců</w:t>
      </w:r>
      <w:r w:rsidR="00A85ACC">
        <w:rPr>
          <w:rFonts w:ascii="Arial" w:hAnsi="Arial" w:cs="Arial"/>
          <w:sz w:val="22"/>
          <w:szCs w:val="22"/>
        </w:rPr>
        <w:t xml:space="preserve"> II</w:t>
      </w:r>
      <w:r w:rsidR="000D48A2" w:rsidRPr="00093137">
        <w:rPr>
          <w:rFonts w:ascii="Arial" w:hAnsi="Arial" w:cs="Arial"/>
          <w:sz w:val="22"/>
          <w:szCs w:val="22"/>
        </w:rPr>
        <w:t xml:space="preserve"> </w:t>
      </w:r>
      <w:r w:rsidRPr="00093137">
        <w:rPr>
          <w:rFonts w:ascii="Arial" w:hAnsi="Arial" w:cs="Arial"/>
          <w:sz w:val="22"/>
          <w:szCs w:val="22"/>
        </w:rPr>
        <w:t>",</w:t>
      </w:r>
      <w:r w:rsidRPr="00093137">
        <w:rPr>
          <w:rFonts w:ascii="Arial" w:hAnsi="Arial" w:cs="Arial"/>
          <w:i/>
          <w:iCs/>
          <w:sz w:val="22"/>
          <w:szCs w:val="22"/>
        </w:rPr>
        <w:t xml:space="preserve"> </w:t>
      </w:r>
      <w:r w:rsidRPr="00093137">
        <w:rPr>
          <w:rFonts w:ascii="Arial" w:hAnsi="Arial" w:cs="Arial"/>
          <w:sz w:val="22"/>
          <w:szCs w:val="22"/>
        </w:rPr>
        <w:t xml:space="preserve">ev. č. </w:t>
      </w:r>
      <w:proofErr w:type="spellStart"/>
      <w:r w:rsidRPr="00093137">
        <w:rPr>
          <w:rFonts w:ascii="Arial" w:hAnsi="Arial" w:cs="Arial"/>
          <w:sz w:val="22"/>
          <w:szCs w:val="22"/>
          <w:highlight w:val="yellow"/>
        </w:rPr>
        <w:t>xxx</w:t>
      </w:r>
      <w:proofErr w:type="spellEnd"/>
      <w:r w:rsidRPr="00093137">
        <w:rPr>
          <w:rFonts w:ascii="Arial" w:hAnsi="Arial" w:cs="Arial"/>
          <w:sz w:val="22"/>
          <w:szCs w:val="22"/>
        </w:rPr>
        <w:t>.</w:t>
      </w:r>
    </w:p>
    <w:p w14:paraId="17763870" w14:textId="77777777" w:rsidR="00A504F7" w:rsidRDefault="00A504F7"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bCs/>
          <w:sz w:val="22"/>
          <w:szCs w:val="22"/>
        </w:rPr>
        <w:t>V</w:t>
      </w:r>
      <w:r w:rsidR="005B0F48" w:rsidRPr="00A504F7">
        <w:rPr>
          <w:rFonts w:ascii="Arial" w:hAnsi="Arial" w:cs="Arial"/>
          <w:b/>
          <w:bCs/>
          <w:sz w:val="22"/>
          <w:szCs w:val="22"/>
        </w:rPr>
        <w:t xml:space="preserve">ýzva </w:t>
      </w:r>
      <w:r w:rsidR="00C424D8" w:rsidRPr="00A504F7">
        <w:rPr>
          <w:rFonts w:ascii="Arial" w:hAnsi="Arial" w:cs="Arial"/>
          <w:bCs/>
          <w:sz w:val="22"/>
          <w:szCs w:val="22"/>
        </w:rPr>
        <w:t>–</w:t>
      </w:r>
      <w:r w:rsidR="005B0F48" w:rsidRPr="00A504F7">
        <w:rPr>
          <w:rFonts w:ascii="Arial" w:hAnsi="Arial" w:cs="Arial"/>
          <w:sz w:val="22"/>
          <w:szCs w:val="22"/>
        </w:rPr>
        <w:t xml:space="preserve"> výzva k předložení Dílčí nabídky na plnění Dílčí veřejné zakázky s obsahovými náležitostmi dle čl. IV Rámcové dohody.</w:t>
      </w:r>
    </w:p>
    <w:p w14:paraId="73B819C0" w14:textId="77777777" w:rsid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bCs/>
          <w:sz w:val="22"/>
          <w:szCs w:val="22"/>
        </w:rPr>
        <w:t xml:space="preserve">Zadávací řízení </w:t>
      </w:r>
      <w:r w:rsidR="00C424D8" w:rsidRPr="00A504F7">
        <w:rPr>
          <w:rFonts w:ascii="Arial" w:hAnsi="Arial" w:cs="Arial"/>
          <w:bCs/>
          <w:sz w:val="22"/>
          <w:szCs w:val="22"/>
        </w:rPr>
        <w:t>–</w:t>
      </w:r>
      <w:r w:rsidR="001159EF" w:rsidRPr="00A504F7">
        <w:rPr>
          <w:rFonts w:ascii="Arial" w:hAnsi="Arial" w:cs="Arial"/>
          <w:sz w:val="22"/>
          <w:szCs w:val="22"/>
        </w:rPr>
        <w:t xml:space="preserve"> zadávací řízení k zadání v</w:t>
      </w:r>
      <w:r w:rsidRPr="00A504F7">
        <w:rPr>
          <w:rFonts w:ascii="Arial" w:hAnsi="Arial" w:cs="Arial"/>
          <w:sz w:val="22"/>
          <w:szCs w:val="22"/>
        </w:rPr>
        <w:t>eřejné zakázky, resp. k uzavření Rámcové dohody.</w:t>
      </w:r>
    </w:p>
    <w:p w14:paraId="34568CA3" w14:textId="77777777" w:rsidR="00A504F7" w:rsidRDefault="005B0F48" w:rsidP="00A504F7">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bCs/>
          <w:sz w:val="22"/>
          <w:szCs w:val="22"/>
        </w:rPr>
        <w:t xml:space="preserve">ZZVZ </w:t>
      </w:r>
      <w:r w:rsidR="00C424D8" w:rsidRPr="00A504F7">
        <w:rPr>
          <w:rFonts w:ascii="Arial" w:hAnsi="Arial" w:cs="Arial"/>
          <w:bCs/>
          <w:sz w:val="22"/>
          <w:szCs w:val="22"/>
        </w:rPr>
        <w:t>–</w:t>
      </w:r>
      <w:r w:rsidRPr="00A504F7">
        <w:rPr>
          <w:rFonts w:ascii="Arial" w:hAnsi="Arial" w:cs="Arial"/>
          <w:sz w:val="22"/>
          <w:szCs w:val="22"/>
        </w:rPr>
        <w:t xml:space="preserve"> zákon č. 134/2016 Sb., o zadávání veřejných zakázek, v</w:t>
      </w:r>
      <w:r w:rsidR="00A73D54" w:rsidRPr="00A504F7">
        <w:rPr>
          <w:rFonts w:ascii="Arial" w:hAnsi="Arial" w:cs="Arial"/>
          <w:sz w:val="22"/>
          <w:szCs w:val="22"/>
        </w:rPr>
        <w:t>e znění pozdějších předpisů</w:t>
      </w:r>
      <w:r w:rsidRPr="00A504F7">
        <w:rPr>
          <w:rFonts w:ascii="Arial" w:hAnsi="Arial" w:cs="Arial"/>
          <w:sz w:val="22"/>
          <w:szCs w:val="22"/>
        </w:rPr>
        <w:t>.</w:t>
      </w:r>
    </w:p>
    <w:p w14:paraId="2D448E72" w14:textId="77777777" w:rsidR="00625679" w:rsidRDefault="00420600" w:rsidP="00625679">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A504F7">
        <w:rPr>
          <w:rFonts w:ascii="Arial" w:hAnsi="Arial" w:cs="Arial"/>
          <w:b/>
          <w:sz w:val="22"/>
          <w:szCs w:val="22"/>
        </w:rPr>
        <w:t>ZRS</w:t>
      </w:r>
      <w:r w:rsidRPr="00A504F7">
        <w:rPr>
          <w:rFonts w:ascii="Arial" w:hAnsi="Arial" w:cs="Arial"/>
          <w:sz w:val="22"/>
          <w:szCs w:val="22"/>
        </w:rPr>
        <w:t xml:space="preserve"> – zákon č. 340/2015 Sb. –</w:t>
      </w:r>
      <w:r w:rsidR="006E7DB7" w:rsidRPr="00A504F7">
        <w:rPr>
          <w:rFonts w:ascii="Arial" w:hAnsi="Arial" w:cs="Arial"/>
          <w:sz w:val="22"/>
          <w:szCs w:val="22"/>
        </w:rPr>
        <w:t xml:space="preserve"> </w:t>
      </w:r>
      <w:r w:rsidRPr="00A504F7">
        <w:rPr>
          <w:rFonts w:ascii="Arial" w:hAnsi="Arial" w:cs="Arial"/>
          <w:sz w:val="22"/>
          <w:szCs w:val="22"/>
        </w:rPr>
        <w:t xml:space="preserve">zákon </w:t>
      </w:r>
      <w:r w:rsidR="006E7DB7" w:rsidRPr="00A504F7">
        <w:rPr>
          <w:rFonts w:ascii="Arial" w:hAnsi="Arial" w:cs="Arial"/>
          <w:sz w:val="22"/>
          <w:szCs w:val="22"/>
        </w:rPr>
        <w:t>o zvláštních podmínkách účinnosti některých smluv, uveřejňování těchto smluv a o registru smluv (zákon o registru smluv)</w:t>
      </w:r>
      <w:r w:rsidR="00EE142F" w:rsidRPr="00A504F7">
        <w:rPr>
          <w:rFonts w:ascii="Arial" w:hAnsi="Arial" w:cs="Arial"/>
          <w:sz w:val="22"/>
          <w:szCs w:val="22"/>
        </w:rPr>
        <w:t>,</w:t>
      </w:r>
      <w:r w:rsidR="00A73D54" w:rsidRPr="00A504F7">
        <w:rPr>
          <w:rFonts w:ascii="Arial" w:hAnsi="Arial" w:cs="Arial"/>
          <w:sz w:val="22"/>
          <w:szCs w:val="22"/>
        </w:rPr>
        <w:t xml:space="preserve"> ve znění pozdějších předpisů</w:t>
      </w:r>
      <w:r w:rsidRPr="00A504F7">
        <w:rPr>
          <w:rFonts w:ascii="Arial" w:hAnsi="Arial" w:cs="Arial"/>
          <w:sz w:val="22"/>
          <w:szCs w:val="22"/>
        </w:rPr>
        <w:t>.</w:t>
      </w:r>
    </w:p>
    <w:p w14:paraId="783AD911" w14:textId="77777777" w:rsidR="00625679" w:rsidRDefault="00420600" w:rsidP="00625679">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proofErr w:type="spellStart"/>
      <w:r w:rsidRPr="00625679">
        <w:rPr>
          <w:rFonts w:ascii="Arial" w:hAnsi="Arial" w:cs="Arial"/>
          <w:b/>
          <w:sz w:val="22"/>
          <w:szCs w:val="22"/>
        </w:rPr>
        <w:t>ZoDPH</w:t>
      </w:r>
      <w:proofErr w:type="spellEnd"/>
      <w:r w:rsidRPr="00625679">
        <w:rPr>
          <w:rFonts w:ascii="Arial" w:hAnsi="Arial" w:cs="Arial"/>
          <w:b/>
          <w:sz w:val="22"/>
          <w:szCs w:val="22"/>
        </w:rPr>
        <w:t xml:space="preserve"> </w:t>
      </w:r>
      <w:r w:rsidRPr="00625679">
        <w:rPr>
          <w:rFonts w:ascii="Arial" w:hAnsi="Arial" w:cs="Arial"/>
          <w:sz w:val="22"/>
          <w:szCs w:val="22"/>
        </w:rPr>
        <w:t>– zákon č. 235/2004 Sb. – zákon o dani z přidané hodnoty</w:t>
      </w:r>
      <w:r w:rsidR="00EE142F" w:rsidRPr="00625679">
        <w:rPr>
          <w:rFonts w:ascii="Arial" w:hAnsi="Arial" w:cs="Arial"/>
          <w:sz w:val="22"/>
          <w:szCs w:val="22"/>
        </w:rPr>
        <w:t>,</w:t>
      </w:r>
      <w:r w:rsidRPr="00625679">
        <w:rPr>
          <w:rFonts w:ascii="Arial" w:hAnsi="Arial" w:cs="Arial"/>
          <w:sz w:val="22"/>
          <w:szCs w:val="22"/>
        </w:rPr>
        <w:t xml:space="preserve"> </w:t>
      </w:r>
      <w:r w:rsidR="00A73D54" w:rsidRPr="00625679">
        <w:rPr>
          <w:rFonts w:ascii="Arial" w:hAnsi="Arial" w:cs="Arial"/>
          <w:sz w:val="22"/>
          <w:szCs w:val="22"/>
        </w:rPr>
        <w:t>ve znění pozdějších předpisů</w:t>
      </w:r>
      <w:r w:rsidRPr="00625679">
        <w:rPr>
          <w:rFonts w:ascii="Arial" w:hAnsi="Arial" w:cs="Arial"/>
          <w:sz w:val="22"/>
          <w:szCs w:val="22"/>
        </w:rPr>
        <w:t>.</w:t>
      </w:r>
    </w:p>
    <w:p w14:paraId="1F8D8B24" w14:textId="77777777" w:rsidR="00625679" w:rsidRDefault="00420600" w:rsidP="00625679">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625679">
        <w:rPr>
          <w:rFonts w:ascii="Arial" w:hAnsi="Arial" w:cs="Arial"/>
          <w:b/>
          <w:sz w:val="22"/>
          <w:szCs w:val="22"/>
        </w:rPr>
        <w:t xml:space="preserve">ZPS </w:t>
      </w:r>
      <w:r w:rsidRPr="00625679">
        <w:rPr>
          <w:rFonts w:ascii="Arial" w:hAnsi="Arial" w:cs="Arial"/>
          <w:sz w:val="22"/>
          <w:szCs w:val="22"/>
        </w:rPr>
        <w:t xml:space="preserve">– zákon č. 29/2000 Sb. – </w:t>
      </w:r>
      <w:r w:rsidR="006E7DB7" w:rsidRPr="00625679">
        <w:rPr>
          <w:rFonts w:ascii="Arial" w:hAnsi="Arial" w:cs="Arial"/>
          <w:sz w:val="22"/>
          <w:szCs w:val="22"/>
        </w:rPr>
        <w:t>zákon o poštovních službách a o změně některých zákonů (zákon o poštovních službách)</w:t>
      </w:r>
      <w:r w:rsidR="00A73D54" w:rsidRPr="00625679">
        <w:rPr>
          <w:rFonts w:ascii="Arial" w:hAnsi="Arial" w:cs="Arial"/>
          <w:sz w:val="22"/>
          <w:szCs w:val="22"/>
        </w:rPr>
        <w:t>, ve znění pozdějších předpisů</w:t>
      </w:r>
      <w:r w:rsidRPr="00625679">
        <w:rPr>
          <w:rFonts w:ascii="Arial" w:hAnsi="Arial" w:cs="Arial"/>
          <w:sz w:val="22"/>
          <w:szCs w:val="22"/>
        </w:rPr>
        <w:t>.</w:t>
      </w:r>
    </w:p>
    <w:p w14:paraId="6F65DAD9" w14:textId="17F7FC0F" w:rsidR="003F493E" w:rsidRPr="00625679" w:rsidRDefault="003F493E" w:rsidP="00625679">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625679">
        <w:rPr>
          <w:rFonts w:ascii="Arial" w:hAnsi="Arial" w:cs="Arial"/>
          <w:sz w:val="22"/>
          <w:szCs w:val="22"/>
        </w:rPr>
        <w:t>Další zkratky mohou být zavedeny přímo v textu Rámcové dohody. Pojmy definované v této Rámcové dohodě, používané v Dílčích smlouvách s velkým počátečním písmenem, mají stejný význam, jaký je jim přisuzován v této Rámcové dohodě.</w:t>
      </w:r>
    </w:p>
    <w:p w14:paraId="742FFBE5" w14:textId="77777777" w:rsidR="005B0F48" w:rsidRPr="00093137"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6FDF86E9"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Základní ustanovení</w:t>
      </w:r>
    </w:p>
    <w:p w14:paraId="6D478942" w14:textId="77777777" w:rsidR="005B0F48" w:rsidRPr="00093137"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Účelem Rámcové dohody je zabezpečení poskytování Reklamních a marketingových služeb při realizaci Reklamních kampaní jednotlivými Poskytovateli, a to dle aktuálních potřeb a pokynů Objednatele.</w:t>
      </w:r>
    </w:p>
    <w:p w14:paraId="6C69A97A" w14:textId="77777777" w:rsidR="005B0F48" w:rsidRPr="00093137"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Rámcovou dohodou jsou mezi Objednatelem a Poskytovateli sjednány základní obchodní, platební a další podmínky poskytování Reklamních a marketingových služeb při realizaci Reklamních kampaní, jakož i postup při uzavírání Dílčích smluv.</w:t>
      </w:r>
    </w:p>
    <w:p w14:paraId="2C979AF1" w14:textId="77777777" w:rsidR="005B0F48" w:rsidRPr="00093137"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Poskytovatelé se Rámcovou dohodou zavazují poskytovat Objednateli Reklamní a marketingové služby, a to v souladu s podmínkami sjednanými v Rámcové dohodě a jejích přílohách, resp. vždy též v konkrétní Dílčí smlouvě a jejích přílohách.</w:t>
      </w:r>
    </w:p>
    <w:p w14:paraId="4F1FDF80" w14:textId="77777777" w:rsidR="005B0F48" w:rsidRPr="00093137"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Objednatel se Rámcovou dohodou zavazuje hradit Poskytovatelům za poskytnuté Reklamní a marketingové služby úplatu, a to v souladu s podmínkami sjednanými v Rámcové dohodě a jejích přílohách, resp. vždy též v Dílčí smlouvě a jejích přílohách.</w:t>
      </w:r>
    </w:p>
    <w:p w14:paraId="14CE0413" w14:textId="77777777" w:rsidR="005B0F48" w:rsidRPr="00093137" w:rsidRDefault="005B0F48" w:rsidP="005B0F48">
      <w:pPr>
        <w:autoSpaceDE w:val="0"/>
        <w:autoSpaceDN w:val="0"/>
        <w:adjustRightInd w:val="0"/>
        <w:spacing w:after="120"/>
        <w:rPr>
          <w:rFonts w:ascii="Arial" w:hAnsi="Arial" w:cs="Arial"/>
          <w:b/>
          <w:bCs/>
          <w:sz w:val="22"/>
          <w:szCs w:val="22"/>
        </w:rPr>
      </w:pPr>
    </w:p>
    <w:p w14:paraId="3E7F06D3" w14:textId="77777777" w:rsidR="005B0F48" w:rsidRPr="00093137"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2A358FCA"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 xml:space="preserve">Předmět </w:t>
      </w:r>
      <w:proofErr w:type="gramStart"/>
      <w:r w:rsidRPr="00093137">
        <w:rPr>
          <w:rFonts w:ascii="Arial" w:hAnsi="Arial" w:cs="Arial"/>
          <w:b/>
          <w:bCs/>
          <w:sz w:val="22"/>
          <w:szCs w:val="22"/>
        </w:rPr>
        <w:t>plnění - základní</w:t>
      </w:r>
      <w:proofErr w:type="gramEnd"/>
      <w:r w:rsidRPr="00093137">
        <w:rPr>
          <w:rFonts w:ascii="Arial" w:hAnsi="Arial" w:cs="Arial"/>
          <w:b/>
          <w:bCs/>
          <w:sz w:val="22"/>
          <w:szCs w:val="22"/>
        </w:rPr>
        <w:t xml:space="preserve"> vymezení Reklamních a marketingových služeb</w:t>
      </w:r>
    </w:p>
    <w:p w14:paraId="63DA08A1" w14:textId="77777777" w:rsidR="005B0F48" w:rsidRPr="00093137" w:rsidRDefault="005B0F48" w:rsidP="007004B2">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Objednatel bude na základě této Rámcové dohody poptávat poskytování níže specifikovaných Reklamních a marketingových služeb</w:t>
      </w:r>
      <w:r w:rsidR="00C869AA" w:rsidRPr="00093137">
        <w:rPr>
          <w:rFonts w:ascii="Arial" w:hAnsi="Arial" w:cs="Arial"/>
          <w:sz w:val="22"/>
          <w:szCs w:val="22"/>
        </w:rPr>
        <w:t>.</w:t>
      </w:r>
    </w:p>
    <w:p w14:paraId="3E89F6EF" w14:textId="105E54A6" w:rsidR="005B0F48" w:rsidRPr="00093137" w:rsidRDefault="005B0F48" w:rsidP="007004B2">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
          <w:bCs/>
          <w:sz w:val="22"/>
          <w:szCs w:val="22"/>
        </w:rPr>
        <w:t xml:space="preserve">Nákup reklamy: </w:t>
      </w:r>
      <w:r w:rsidRPr="00093137">
        <w:rPr>
          <w:rFonts w:ascii="Arial" w:hAnsi="Arial" w:cs="Arial"/>
          <w:sz w:val="22"/>
          <w:szCs w:val="22"/>
        </w:rPr>
        <w:t>V rámci tohoto plnění bude Objednatel oprávněn poptávat:</w:t>
      </w:r>
    </w:p>
    <w:p w14:paraId="33A007E3" w14:textId="5D3D72CF" w:rsidR="00DE3D01" w:rsidRPr="00093137" w:rsidRDefault="00C923C4" w:rsidP="006354DB">
      <w:pPr>
        <w:pStyle w:val="Odstavecseseznamem"/>
        <w:numPr>
          <w:ilvl w:val="1"/>
          <w:numId w:val="4"/>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 xml:space="preserve">zprostředkování nákupu </w:t>
      </w:r>
      <w:r w:rsidR="005B0F48" w:rsidRPr="00093137">
        <w:rPr>
          <w:rFonts w:ascii="Arial" w:hAnsi="Arial" w:cs="Arial"/>
          <w:sz w:val="22"/>
          <w:szCs w:val="22"/>
        </w:rPr>
        <w:t xml:space="preserve">reklamního prostoru v </w:t>
      </w:r>
      <w:proofErr w:type="gramStart"/>
      <w:r w:rsidR="005B0F48" w:rsidRPr="00093137">
        <w:rPr>
          <w:rFonts w:ascii="Arial" w:hAnsi="Arial" w:cs="Arial"/>
          <w:sz w:val="22"/>
          <w:szCs w:val="22"/>
        </w:rPr>
        <w:t>médiích - televizní</w:t>
      </w:r>
      <w:proofErr w:type="gramEnd"/>
      <w:r w:rsidR="005B0F48" w:rsidRPr="00093137">
        <w:rPr>
          <w:rFonts w:ascii="Arial" w:hAnsi="Arial" w:cs="Arial"/>
          <w:sz w:val="22"/>
          <w:szCs w:val="22"/>
        </w:rPr>
        <w:t xml:space="preserve"> reklama (celoplošné a lokální TV), rozhlasová reklama (celoplošná a lokální rádia), tisková inzerce (</w:t>
      </w:r>
      <w:r w:rsidR="00B83761" w:rsidRPr="00093137">
        <w:rPr>
          <w:rFonts w:ascii="Arial" w:hAnsi="Arial" w:cs="Arial"/>
          <w:sz w:val="22"/>
          <w:szCs w:val="22"/>
        </w:rPr>
        <w:t xml:space="preserve">deníky, </w:t>
      </w:r>
      <w:r w:rsidR="005B0F48" w:rsidRPr="00093137">
        <w:rPr>
          <w:rFonts w:ascii="Arial" w:hAnsi="Arial" w:cs="Arial"/>
          <w:sz w:val="22"/>
          <w:szCs w:val="22"/>
        </w:rPr>
        <w:t>odborné</w:t>
      </w:r>
      <w:r w:rsidR="00B83761" w:rsidRPr="00093137">
        <w:rPr>
          <w:rFonts w:ascii="Arial" w:hAnsi="Arial" w:cs="Arial"/>
          <w:sz w:val="22"/>
          <w:szCs w:val="22"/>
        </w:rPr>
        <w:t>, zpravodajské, publicistické</w:t>
      </w:r>
      <w:r w:rsidR="005B0F48" w:rsidRPr="00093137">
        <w:rPr>
          <w:rFonts w:ascii="Arial" w:hAnsi="Arial" w:cs="Arial"/>
          <w:sz w:val="22"/>
          <w:szCs w:val="22"/>
        </w:rPr>
        <w:t xml:space="preserve"> a společenské časopisy, inzertní tiskoviny, zpravodaje </w:t>
      </w:r>
      <w:r w:rsidR="00B83761" w:rsidRPr="00093137">
        <w:rPr>
          <w:rFonts w:ascii="Arial" w:hAnsi="Arial" w:cs="Arial"/>
          <w:sz w:val="22"/>
          <w:szCs w:val="22"/>
        </w:rPr>
        <w:t xml:space="preserve">regionů a </w:t>
      </w:r>
      <w:r w:rsidR="005B0F48" w:rsidRPr="00093137">
        <w:rPr>
          <w:rFonts w:ascii="Arial" w:hAnsi="Arial" w:cs="Arial"/>
          <w:sz w:val="22"/>
          <w:szCs w:val="22"/>
        </w:rPr>
        <w:t>měst</w:t>
      </w:r>
      <w:r w:rsidR="00B83761" w:rsidRPr="00093137">
        <w:rPr>
          <w:rFonts w:ascii="Arial" w:hAnsi="Arial" w:cs="Arial"/>
          <w:sz w:val="22"/>
          <w:szCs w:val="22"/>
        </w:rPr>
        <w:t xml:space="preserve"> apod.</w:t>
      </w:r>
      <w:r w:rsidR="005B0F48" w:rsidRPr="00093137">
        <w:rPr>
          <w:rFonts w:ascii="Arial" w:hAnsi="Arial" w:cs="Arial"/>
          <w:sz w:val="22"/>
          <w:szCs w:val="22"/>
        </w:rPr>
        <w:t>);</w:t>
      </w:r>
    </w:p>
    <w:p w14:paraId="7139BBAC" w14:textId="60767FCE" w:rsidR="00DE3D01" w:rsidRPr="00093137" w:rsidRDefault="00C923C4" w:rsidP="006354DB">
      <w:pPr>
        <w:pStyle w:val="Odstavecseseznamem"/>
        <w:numPr>
          <w:ilvl w:val="1"/>
          <w:numId w:val="4"/>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lastRenderedPageBreak/>
        <w:t xml:space="preserve">zprostředkování nákupu </w:t>
      </w:r>
      <w:proofErr w:type="spellStart"/>
      <w:r w:rsidR="005B0F48" w:rsidRPr="00093137">
        <w:rPr>
          <w:rFonts w:ascii="Arial" w:hAnsi="Arial" w:cs="Arial"/>
          <w:sz w:val="22"/>
          <w:szCs w:val="22"/>
        </w:rPr>
        <w:t>outdoorové</w:t>
      </w:r>
      <w:proofErr w:type="spellEnd"/>
      <w:r w:rsidR="005B0F48" w:rsidRPr="00093137">
        <w:rPr>
          <w:rFonts w:ascii="Arial" w:hAnsi="Arial" w:cs="Arial"/>
          <w:sz w:val="22"/>
          <w:szCs w:val="22"/>
        </w:rPr>
        <w:t xml:space="preserve"> reklamy (billboardy, </w:t>
      </w:r>
      <w:proofErr w:type="spellStart"/>
      <w:r w:rsidR="005B0F48" w:rsidRPr="00093137">
        <w:rPr>
          <w:rFonts w:ascii="Arial" w:hAnsi="Arial" w:cs="Arial"/>
          <w:sz w:val="22"/>
          <w:szCs w:val="22"/>
        </w:rPr>
        <w:t>bigboardy</w:t>
      </w:r>
      <w:proofErr w:type="spellEnd"/>
      <w:r w:rsidR="005B0F48" w:rsidRPr="00093137">
        <w:rPr>
          <w:rFonts w:ascii="Arial" w:hAnsi="Arial" w:cs="Arial"/>
          <w:sz w:val="22"/>
          <w:szCs w:val="22"/>
        </w:rPr>
        <w:t>, CLV</w:t>
      </w:r>
      <w:r w:rsidR="007309C8" w:rsidRPr="00093137">
        <w:rPr>
          <w:rFonts w:ascii="Arial" w:hAnsi="Arial" w:cs="Arial"/>
          <w:sz w:val="22"/>
          <w:szCs w:val="22"/>
        </w:rPr>
        <w:t xml:space="preserve"> – </w:t>
      </w:r>
      <w:r w:rsidR="005B0F48" w:rsidRPr="00093137">
        <w:rPr>
          <w:rFonts w:ascii="Arial" w:hAnsi="Arial" w:cs="Arial"/>
          <w:sz w:val="22"/>
          <w:szCs w:val="22"/>
        </w:rPr>
        <w:t xml:space="preserve">city </w:t>
      </w:r>
      <w:proofErr w:type="spellStart"/>
      <w:r w:rsidR="005B0F48" w:rsidRPr="00093137">
        <w:rPr>
          <w:rFonts w:ascii="Arial" w:hAnsi="Arial" w:cs="Arial"/>
          <w:sz w:val="22"/>
          <w:szCs w:val="22"/>
        </w:rPr>
        <w:t>light</w:t>
      </w:r>
      <w:proofErr w:type="spellEnd"/>
      <w:r w:rsidR="005B0F48" w:rsidRPr="00093137">
        <w:rPr>
          <w:rFonts w:ascii="Arial" w:hAnsi="Arial" w:cs="Arial"/>
          <w:sz w:val="22"/>
          <w:szCs w:val="22"/>
        </w:rPr>
        <w:t xml:space="preserve"> vitríny, reklamní lavičky, plakátovací plochy, atypické </w:t>
      </w:r>
      <w:proofErr w:type="spellStart"/>
      <w:r w:rsidR="005B0F48" w:rsidRPr="00093137">
        <w:rPr>
          <w:rFonts w:ascii="Arial" w:hAnsi="Arial" w:cs="Arial"/>
          <w:sz w:val="22"/>
          <w:szCs w:val="22"/>
        </w:rPr>
        <w:t>outdoorové</w:t>
      </w:r>
      <w:proofErr w:type="spellEnd"/>
      <w:r w:rsidR="005B0F48" w:rsidRPr="00093137">
        <w:rPr>
          <w:rFonts w:ascii="Arial" w:hAnsi="Arial" w:cs="Arial"/>
          <w:sz w:val="22"/>
          <w:szCs w:val="22"/>
        </w:rPr>
        <w:t xml:space="preserve"> reklamní plochy</w:t>
      </w:r>
      <w:r w:rsidR="00DE3D01" w:rsidRPr="00093137">
        <w:rPr>
          <w:rFonts w:ascii="Arial" w:hAnsi="Arial" w:cs="Arial"/>
          <w:sz w:val="22"/>
          <w:szCs w:val="22"/>
        </w:rPr>
        <w:t xml:space="preserve"> – </w:t>
      </w:r>
      <w:r w:rsidR="005B0F48" w:rsidRPr="00093137">
        <w:rPr>
          <w:rFonts w:ascii="Arial" w:hAnsi="Arial" w:cs="Arial"/>
          <w:sz w:val="22"/>
          <w:szCs w:val="22"/>
        </w:rPr>
        <w:t>štítové stěny budov apod.);</w:t>
      </w:r>
    </w:p>
    <w:p w14:paraId="0BBD50EA" w14:textId="702E25FC" w:rsidR="00DE3D01" w:rsidRPr="00093137" w:rsidRDefault="00C923C4" w:rsidP="005A750F">
      <w:pPr>
        <w:pStyle w:val="Odstavecseseznamem"/>
        <w:numPr>
          <w:ilvl w:val="1"/>
          <w:numId w:val="4"/>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zprostředkování nákupu</w:t>
      </w:r>
      <w:r w:rsidRPr="00093137" w:rsidDel="00DE3D01">
        <w:rPr>
          <w:rFonts w:ascii="Arial" w:hAnsi="Arial" w:cs="Arial"/>
          <w:sz w:val="22"/>
          <w:szCs w:val="22"/>
        </w:rPr>
        <w:t xml:space="preserve"> </w:t>
      </w:r>
      <w:r w:rsidR="005B0F48" w:rsidRPr="00093137">
        <w:rPr>
          <w:rFonts w:ascii="Arial" w:hAnsi="Arial" w:cs="Arial"/>
          <w:sz w:val="22"/>
          <w:szCs w:val="22"/>
        </w:rPr>
        <w:t>reklam</w:t>
      </w:r>
      <w:r w:rsidR="00DE3D01" w:rsidRPr="00093137">
        <w:rPr>
          <w:rFonts w:ascii="Arial" w:hAnsi="Arial" w:cs="Arial"/>
          <w:sz w:val="22"/>
          <w:szCs w:val="22"/>
        </w:rPr>
        <w:t>y</w:t>
      </w:r>
      <w:r w:rsidR="001D30FA" w:rsidRPr="00093137">
        <w:rPr>
          <w:rFonts w:ascii="Arial" w:hAnsi="Arial" w:cs="Arial"/>
          <w:sz w:val="22"/>
          <w:szCs w:val="22"/>
        </w:rPr>
        <w:t xml:space="preserve"> na a</w:t>
      </w:r>
      <w:r w:rsidR="005B0F48" w:rsidRPr="00093137">
        <w:rPr>
          <w:rFonts w:ascii="Arial" w:hAnsi="Arial" w:cs="Arial"/>
          <w:sz w:val="22"/>
          <w:szCs w:val="22"/>
        </w:rPr>
        <w:t xml:space="preserve"> v prostředcích MHD, v reklamních sítích obrazovek (např. ve zdravotnických zařízeních), reklam</w:t>
      </w:r>
      <w:r w:rsidR="00DE3D01" w:rsidRPr="00093137">
        <w:rPr>
          <w:rFonts w:ascii="Arial" w:hAnsi="Arial" w:cs="Arial"/>
          <w:sz w:val="22"/>
          <w:szCs w:val="22"/>
        </w:rPr>
        <w:t>y</w:t>
      </w:r>
      <w:r w:rsidR="005B0F48" w:rsidRPr="00093137">
        <w:rPr>
          <w:rFonts w:ascii="Arial" w:hAnsi="Arial" w:cs="Arial"/>
          <w:sz w:val="22"/>
          <w:szCs w:val="22"/>
        </w:rPr>
        <w:t xml:space="preserve"> na venkovních velkoplošných obrazovkách, </w:t>
      </w:r>
      <w:proofErr w:type="spellStart"/>
      <w:r w:rsidR="005B0F48" w:rsidRPr="00093137">
        <w:rPr>
          <w:rFonts w:ascii="Arial" w:hAnsi="Arial" w:cs="Arial"/>
          <w:sz w:val="22"/>
          <w:szCs w:val="22"/>
        </w:rPr>
        <w:t>inboardov</w:t>
      </w:r>
      <w:r w:rsidR="00DE3D01" w:rsidRPr="00093137">
        <w:rPr>
          <w:rFonts w:ascii="Arial" w:hAnsi="Arial" w:cs="Arial"/>
          <w:sz w:val="22"/>
          <w:szCs w:val="22"/>
        </w:rPr>
        <w:t>é</w:t>
      </w:r>
      <w:proofErr w:type="spellEnd"/>
      <w:r w:rsidR="005B0F48" w:rsidRPr="00093137">
        <w:rPr>
          <w:rFonts w:ascii="Arial" w:hAnsi="Arial" w:cs="Arial"/>
          <w:sz w:val="22"/>
          <w:szCs w:val="22"/>
        </w:rPr>
        <w:t xml:space="preserve"> reklam</w:t>
      </w:r>
      <w:r w:rsidR="00DE3D01" w:rsidRPr="00093137">
        <w:rPr>
          <w:rFonts w:ascii="Arial" w:hAnsi="Arial" w:cs="Arial"/>
          <w:sz w:val="22"/>
          <w:szCs w:val="22"/>
        </w:rPr>
        <w:t>y</w:t>
      </w:r>
      <w:r w:rsidR="005B0F48" w:rsidRPr="00093137">
        <w:rPr>
          <w:rFonts w:ascii="Arial" w:hAnsi="Arial" w:cs="Arial"/>
          <w:sz w:val="22"/>
          <w:szCs w:val="22"/>
        </w:rPr>
        <w:t xml:space="preserve"> např. ve zdravotnických zařízeních, na úřadech, případně na pobočkách externích partnerů apod.;</w:t>
      </w:r>
    </w:p>
    <w:p w14:paraId="743D38CF" w14:textId="1DFA1991" w:rsidR="00DE3D01" w:rsidRPr="00093137" w:rsidRDefault="00DE3D01" w:rsidP="005A750F">
      <w:pPr>
        <w:pStyle w:val="Odstavecseseznamem"/>
        <w:numPr>
          <w:ilvl w:val="1"/>
          <w:numId w:val="4"/>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všech</w:t>
      </w:r>
      <w:r w:rsidR="0096103B" w:rsidRPr="00093137">
        <w:rPr>
          <w:rFonts w:ascii="Arial" w:hAnsi="Arial" w:cs="Arial"/>
          <w:sz w:val="22"/>
          <w:szCs w:val="22"/>
        </w:rPr>
        <w:t xml:space="preserve">ny </w:t>
      </w:r>
      <w:r w:rsidRPr="00093137">
        <w:rPr>
          <w:rFonts w:ascii="Arial" w:hAnsi="Arial" w:cs="Arial"/>
          <w:sz w:val="22"/>
          <w:szCs w:val="22"/>
        </w:rPr>
        <w:t xml:space="preserve">služby </w:t>
      </w:r>
      <w:proofErr w:type="spellStart"/>
      <w:r w:rsidRPr="00093137">
        <w:rPr>
          <w:rFonts w:ascii="Arial" w:hAnsi="Arial" w:cs="Arial"/>
          <w:sz w:val="22"/>
          <w:szCs w:val="22"/>
        </w:rPr>
        <w:t>bezprostřed</w:t>
      </w:r>
      <w:r w:rsidR="00C923C4" w:rsidRPr="00093137">
        <w:rPr>
          <w:rFonts w:ascii="Arial" w:hAnsi="Arial" w:cs="Arial"/>
          <w:sz w:val="22"/>
          <w:szCs w:val="22"/>
        </w:rPr>
        <w:t>né</w:t>
      </w:r>
      <w:proofErr w:type="spellEnd"/>
      <w:r w:rsidR="00C923C4" w:rsidRPr="00093137">
        <w:rPr>
          <w:rFonts w:ascii="Arial" w:hAnsi="Arial" w:cs="Arial"/>
          <w:sz w:val="22"/>
          <w:szCs w:val="22"/>
        </w:rPr>
        <w:t xml:space="preserve"> nutné a </w:t>
      </w:r>
      <w:proofErr w:type="spellStart"/>
      <w:r w:rsidR="00C923C4" w:rsidRPr="00093137">
        <w:rPr>
          <w:rFonts w:ascii="Arial" w:hAnsi="Arial" w:cs="Arial"/>
          <w:sz w:val="22"/>
          <w:szCs w:val="22"/>
        </w:rPr>
        <w:t>pořebné</w:t>
      </w:r>
      <w:proofErr w:type="spellEnd"/>
      <w:r w:rsidR="00C923C4" w:rsidRPr="00093137">
        <w:rPr>
          <w:rFonts w:ascii="Arial" w:hAnsi="Arial" w:cs="Arial"/>
          <w:sz w:val="22"/>
          <w:szCs w:val="22"/>
        </w:rPr>
        <w:t xml:space="preserve"> pro realizaci</w:t>
      </w:r>
      <w:r w:rsidRPr="00093137">
        <w:rPr>
          <w:rFonts w:ascii="Arial" w:hAnsi="Arial" w:cs="Arial"/>
          <w:sz w:val="22"/>
          <w:szCs w:val="22"/>
        </w:rPr>
        <w:t xml:space="preserve"> kampaní, jako je </w:t>
      </w:r>
      <w:r w:rsidR="0096103B" w:rsidRPr="00093137">
        <w:rPr>
          <w:rFonts w:ascii="Arial" w:hAnsi="Arial" w:cs="Arial"/>
          <w:sz w:val="22"/>
          <w:szCs w:val="22"/>
        </w:rPr>
        <w:t xml:space="preserve">u kampaně v tisku </w:t>
      </w:r>
      <w:r w:rsidRPr="00093137">
        <w:rPr>
          <w:rFonts w:ascii="Arial" w:hAnsi="Arial" w:cs="Arial"/>
          <w:sz w:val="22"/>
          <w:szCs w:val="22"/>
        </w:rPr>
        <w:t>před</w:t>
      </w:r>
      <w:r w:rsidR="00C923C4" w:rsidRPr="00093137">
        <w:rPr>
          <w:rFonts w:ascii="Arial" w:hAnsi="Arial" w:cs="Arial"/>
          <w:sz w:val="22"/>
          <w:szCs w:val="22"/>
        </w:rPr>
        <w:t>á</w:t>
      </w:r>
      <w:r w:rsidRPr="00093137">
        <w:rPr>
          <w:rFonts w:ascii="Arial" w:hAnsi="Arial" w:cs="Arial"/>
          <w:sz w:val="22"/>
          <w:szCs w:val="22"/>
        </w:rPr>
        <w:t xml:space="preserve">ní grafických podkladů Objednatele a jejich otištění v jednotlivých </w:t>
      </w:r>
      <w:r w:rsidR="00C923C4" w:rsidRPr="00093137">
        <w:rPr>
          <w:rFonts w:ascii="Arial" w:hAnsi="Arial" w:cs="Arial"/>
          <w:sz w:val="22"/>
          <w:szCs w:val="22"/>
        </w:rPr>
        <w:t>médiích</w:t>
      </w:r>
      <w:r w:rsidRPr="00093137">
        <w:rPr>
          <w:rFonts w:ascii="Arial" w:hAnsi="Arial" w:cs="Arial"/>
          <w:sz w:val="22"/>
          <w:szCs w:val="22"/>
        </w:rPr>
        <w:t xml:space="preserve"> na požadovaných místech, v požadovaných termínech a rozměrech a v odpovídající tiskové kvalitě, u </w:t>
      </w:r>
      <w:proofErr w:type="spellStart"/>
      <w:r w:rsidRPr="00093137">
        <w:rPr>
          <w:rFonts w:ascii="Arial" w:hAnsi="Arial" w:cs="Arial"/>
          <w:sz w:val="22"/>
          <w:szCs w:val="22"/>
        </w:rPr>
        <w:t>indoorové</w:t>
      </w:r>
      <w:proofErr w:type="spellEnd"/>
      <w:r w:rsidRPr="00093137">
        <w:rPr>
          <w:rFonts w:ascii="Arial" w:hAnsi="Arial" w:cs="Arial"/>
          <w:sz w:val="22"/>
          <w:szCs w:val="22"/>
        </w:rPr>
        <w:t xml:space="preserve"> a </w:t>
      </w:r>
      <w:proofErr w:type="spellStart"/>
      <w:r w:rsidRPr="00093137">
        <w:rPr>
          <w:rFonts w:ascii="Arial" w:hAnsi="Arial" w:cs="Arial"/>
          <w:sz w:val="22"/>
          <w:szCs w:val="22"/>
        </w:rPr>
        <w:t>otdoorové</w:t>
      </w:r>
      <w:proofErr w:type="spellEnd"/>
      <w:r w:rsidRPr="00093137">
        <w:rPr>
          <w:rFonts w:ascii="Arial" w:hAnsi="Arial" w:cs="Arial"/>
          <w:sz w:val="22"/>
          <w:szCs w:val="22"/>
        </w:rPr>
        <w:t xml:space="preserve"> reklamy výroba (zpravidla tisk) v</w:t>
      </w:r>
      <w:r w:rsidR="00C923C4" w:rsidRPr="00093137">
        <w:rPr>
          <w:rFonts w:ascii="Arial" w:hAnsi="Arial" w:cs="Arial"/>
          <w:sz w:val="22"/>
          <w:szCs w:val="22"/>
        </w:rPr>
        <w:t xml:space="preserve"> odpovídající kvalitě, instalace</w:t>
      </w:r>
      <w:r w:rsidRPr="00093137">
        <w:rPr>
          <w:rFonts w:ascii="Arial" w:hAnsi="Arial" w:cs="Arial"/>
          <w:sz w:val="22"/>
          <w:szCs w:val="22"/>
        </w:rPr>
        <w:t xml:space="preserve"> a následné odstranění reklamy zadavatele na a z reklamních nosičů, </w:t>
      </w:r>
      <w:r w:rsidR="00C923C4" w:rsidRPr="00093137">
        <w:rPr>
          <w:rFonts w:ascii="Arial" w:hAnsi="Arial" w:cs="Arial"/>
          <w:sz w:val="22"/>
          <w:szCs w:val="22"/>
        </w:rPr>
        <w:t>u rozhlasových a televizních kampaní předání reklamních spotů nebo sponzorských vzkazů Objednatele a jejich odvysílání na požadovaných stanicích a kanálech, v </w:t>
      </w:r>
      <w:r w:rsidR="00B62D66" w:rsidRPr="00093137">
        <w:rPr>
          <w:rFonts w:ascii="Arial" w:hAnsi="Arial" w:cs="Arial"/>
          <w:sz w:val="22"/>
          <w:szCs w:val="22"/>
        </w:rPr>
        <w:t>požadovaných časech a stopážích;</w:t>
      </w:r>
    </w:p>
    <w:p w14:paraId="23D45CE1" w14:textId="722C6129" w:rsidR="00DE3D01" w:rsidRPr="00093137" w:rsidRDefault="00DE3D01" w:rsidP="005A750F">
      <w:pPr>
        <w:pStyle w:val="Odstavecseseznamem"/>
        <w:numPr>
          <w:ilvl w:val="1"/>
          <w:numId w:val="4"/>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dokumentaci plnění</w:t>
      </w:r>
      <w:r w:rsidR="00B62D66" w:rsidRPr="00093137">
        <w:rPr>
          <w:rFonts w:ascii="Arial" w:hAnsi="Arial" w:cs="Arial"/>
          <w:sz w:val="22"/>
          <w:szCs w:val="22"/>
        </w:rPr>
        <w:t>.</w:t>
      </w:r>
      <w:r w:rsidRPr="00093137">
        <w:rPr>
          <w:rFonts w:ascii="Arial" w:hAnsi="Arial" w:cs="Arial"/>
          <w:sz w:val="22"/>
          <w:szCs w:val="22"/>
        </w:rPr>
        <w:t xml:space="preserve"> </w:t>
      </w:r>
    </w:p>
    <w:p w14:paraId="742A0C0A" w14:textId="73928F9A" w:rsidR="00C64219" w:rsidRPr="00093137" w:rsidRDefault="00C64219" w:rsidP="00C64219">
      <w:pPr>
        <w:autoSpaceDE w:val="0"/>
        <w:autoSpaceDN w:val="0"/>
        <w:adjustRightInd w:val="0"/>
        <w:spacing w:after="120"/>
        <w:ind w:left="491"/>
        <w:jc w:val="both"/>
        <w:rPr>
          <w:rFonts w:ascii="Arial" w:hAnsi="Arial" w:cs="Arial"/>
          <w:sz w:val="22"/>
          <w:szCs w:val="22"/>
        </w:rPr>
      </w:pPr>
      <w:r w:rsidRPr="00093137">
        <w:rPr>
          <w:rFonts w:ascii="Arial" w:hAnsi="Arial" w:cs="Arial"/>
          <w:sz w:val="22"/>
          <w:szCs w:val="22"/>
        </w:rPr>
        <w:t>Poskytovatel je povinen zajišťovat nákup reklamy dle přesně stanoven</w:t>
      </w:r>
      <w:r w:rsidR="007309C8" w:rsidRPr="00093137">
        <w:rPr>
          <w:rFonts w:ascii="Arial" w:hAnsi="Arial" w:cs="Arial"/>
          <w:sz w:val="22"/>
          <w:szCs w:val="22"/>
        </w:rPr>
        <w:t>ých mediálních plánů Objednatele</w:t>
      </w:r>
      <w:r w:rsidRPr="00093137">
        <w:rPr>
          <w:rFonts w:ascii="Arial" w:hAnsi="Arial" w:cs="Arial"/>
          <w:sz w:val="22"/>
          <w:szCs w:val="22"/>
        </w:rPr>
        <w:t>, a to takovým způsobem, že bude dosahovat úměrných cen obvyklých na trhu vzhledem k výši jeho reklamních investic.</w:t>
      </w:r>
    </w:p>
    <w:p w14:paraId="0C1CCCEE" w14:textId="6765DCB7" w:rsidR="0042344A" w:rsidRPr="00093137" w:rsidRDefault="005B0F48" w:rsidP="00C22ECF">
      <w:pPr>
        <w:pStyle w:val="Odstavecseseznamem"/>
        <w:numPr>
          <w:ilvl w:val="0"/>
          <w:numId w:val="3"/>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 xml:space="preserve">Bližší specifikace </w:t>
      </w:r>
      <w:r w:rsidR="000D48A2" w:rsidRPr="00093137">
        <w:rPr>
          <w:rFonts w:ascii="Arial" w:hAnsi="Arial" w:cs="Arial"/>
          <w:sz w:val="22"/>
          <w:szCs w:val="22"/>
        </w:rPr>
        <w:t xml:space="preserve">rámcových </w:t>
      </w:r>
      <w:r w:rsidRPr="00093137">
        <w:rPr>
          <w:rFonts w:ascii="Arial" w:hAnsi="Arial" w:cs="Arial"/>
          <w:sz w:val="22"/>
          <w:szCs w:val="22"/>
        </w:rPr>
        <w:t>požadavků Objednatele na předmět této Rámcové dohody, tj. předmět Dílčích veřejných zakázek zadávaných na jejím základě, j</w:t>
      </w:r>
      <w:r w:rsidR="00320D91" w:rsidRPr="00093137">
        <w:rPr>
          <w:rFonts w:ascii="Arial" w:hAnsi="Arial" w:cs="Arial"/>
          <w:sz w:val="22"/>
          <w:szCs w:val="22"/>
        </w:rPr>
        <w:t>e</w:t>
      </w:r>
      <w:r w:rsidRPr="00093137">
        <w:rPr>
          <w:rFonts w:ascii="Arial" w:hAnsi="Arial" w:cs="Arial"/>
          <w:sz w:val="22"/>
          <w:szCs w:val="22"/>
        </w:rPr>
        <w:t xml:space="preserve"> obsažen</w:t>
      </w:r>
      <w:r w:rsidR="00320D91" w:rsidRPr="00093137">
        <w:rPr>
          <w:rFonts w:ascii="Arial" w:hAnsi="Arial" w:cs="Arial"/>
          <w:sz w:val="22"/>
          <w:szCs w:val="22"/>
        </w:rPr>
        <w:t>a</w:t>
      </w:r>
      <w:r w:rsidRPr="00093137">
        <w:rPr>
          <w:rFonts w:ascii="Arial" w:hAnsi="Arial" w:cs="Arial"/>
          <w:sz w:val="22"/>
          <w:szCs w:val="22"/>
        </w:rPr>
        <w:t xml:space="preserve"> v příloze č. 1 Rámcové dohody s názvem Soupis plnění</w:t>
      </w:r>
      <w:r w:rsidR="00561271" w:rsidRPr="00093137">
        <w:rPr>
          <w:rFonts w:ascii="Arial" w:hAnsi="Arial" w:cs="Arial"/>
          <w:sz w:val="22"/>
          <w:szCs w:val="22"/>
        </w:rPr>
        <w:t>, který vych</w:t>
      </w:r>
      <w:r w:rsidR="00AB305D" w:rsidRPr="00093137">
        <w:rPr>
          <w:rFonts w:ascii="Arial" w:hAnsi="Arial" w:cs="Arial"/>
          <w:sz w:val="22"/>
          <w:szCs w:val="22"/>
        </w:rPr>
        <w:t>á</w:t>
      </w:r>
      <w:r w:rsidR="00561271" w:rsidRPr="00093137">
        <w:rPr>
          <w:rFonts w:ascii="Arial" w:hAnsi="Arial" w:cs="Arial"/>
          <w:sz w:val="22"/>
          <w:szCs w:val="22"/>
        </w:rPr>
        <w:t xml:space="preserve">zí z aktuálních potřeb </w:t>
      </w:r>
      <w:r w:rsidR="000A798E" w:rsidRPr="00093137">
        <w:rPr>
          <w:rFonts w:ascii="Arial" w:hAnsi="Arial" w:cs="Arial"/>
          <w:sz w:val="22"/>
          <w:szCs w:val="22"/>
        </w:rPr>
        <w:t>Objednatele</w:t>
      </w:r>
      <w:r w:rsidR="00561271" w:rsidRPr="00093137">
        <w:rPr>
          <w:rFonts w:ascii="Arial" w:hAnsi="Arial" w:cs="Arial"/>
          <w:sz w:val="22"/>
          <w:szCs w:val="22"/>
        </w:rPr>
        <w:t>, které se však mohou v průběhu plnění měnit</w:t>
      </w:r>
      <w:r w:rsidRPr="00093137">
        <w:rPr>
          <w:rFonts w:ascii="Arial" w:hAnsi="Arial" w:cs="Arial"/>
          <w:sz w:val="22"/>
          <w:szCs w:val="22"/>
        </w:rPr>
        <w:t xml:space="preserve">. </w:t>
      </w:r>
      <w:r w:rsidR="000D48A2" w:rsidRPr="00093137">
        <w:rPr>
          <w:rFonts w:ascii="Arial" w:hAnsi="Arial" w:cs="Arial"/>
          <w:sz w:val="22"/>
          <w:szCs w:val="22"/>
        </w:rPr>
        <w:t>Objednatel si vyhrazuje právo pořídit i jakékoliv jiné služby přímo související s výše uvedeným plněním v odst. 2 tohoto článku</w:t>
      </w:r>
      <w:r w:rsidR="00561271" w:rsidRPr="00093137">
        <w:rPr>
          <w:rFonts w:ascii="Arial" w:hAnsi="Arial" w:cs="Arial"/>
          <w:sz w:val="22"/>
          <w:szCs w:val="22"/>
        </w:rPr>
        <w:t>.</w:t>
      </w:r>
      <w:r w:rsidR="0042344A" w:rsidRPr="00093137">
        <w:rPr>
          <w:rFonts w:ascii="Arial" w:hAnsi="Arial" w:cs="Arial"/>
          <w:sz w:val="22"/>
          <w:szCs w:val="22"/>
        </w:rPr>
        <w:t xml:space="preserve"> Smluvní strany berou na vědo</w:t>
      </w:r>
      <w:r w:rsidR="00320D91" w:rsidRPr="00093137">
        <w:rPr>
          <w:rFonts w:ascii="Arial" w:hAnsi="Arial" w:cs="Arial"/>
          <w:sz w:val="22"/>
          <w:szCs w:val="22"/>
        </w:rPr>
        <w:t>mí</w:t>
      </w:r>
      <w:r w:rsidR="0042344A" w:rsidRPr="00093137">
        <w:rPr>
          <w:rFonts w:ascii="Arial" w:hAnsi="Arial" w:cs="Arial"/>
          <w:sz w:val="22"/>
          <w:szCs w:val="22"/>
        </w:rPr>
        <w:t>, že jednotkové ceny uvedené v příloze č. 1 této Rám</w:t>
      </w:r>
      <w:r w:rsidR="00320D91" w:rsidRPr="00093137">
        <w:rPr>
          <w:rFonts w:ascii="Arial" w:hAnsi="Arial" w:cs="Arial"/>
          <w:sz w:val="22"/>
          <w:szCs w:val="22"/>
        </w:rPr>
        <w:t>c</w:t>
      </w:r>
      <w:r w:rsidR="0042344A" w:rsidRPr="00093137">
        <w:rPr>
          <w:rFonts w:ascii="Arial" w:hAnsi="Arial" w:cs="Arial"/>
          <w:sz w:val="22"/>
          <w:szCs w:val="22"/>
        </w:rPr>
        <w:t>ové dohody nesmí být překročeny</w:t>
      </w:r>
      <w:r w:rsidR="00320D91" w:rsidRPr="00093137">
        <w:rPr>
          <w:rFonts w:ascii="Arial" w:hAnsi="Arial" w:cs="Arial"/>
          <w:sz w:val="22"/>
          <w:szCs w:val="22"/>
        </w:rPr>
        <w:t>,</w:t>
      </w:r>
      <w:r w:rsidR="0042344A" w:rsidRPr="00093137">
        <w:rPr>
          <w:rFonts w:ascii="Arial" w:hAnsi="Arial" w:cs="Arial"/>
          <w:sz w:val="22"/>
          <w:szCs w:val="22"/>
        </w:rPr>
        <w:t xml:space="preserve"> pakliže bude Objednatel poptávat totožné položky</w:t>
      </w:r>
      <w:r w:rsidR="007945ED" w:rsidRPr="00093137">
        <w:rPr>
          <w:rFonts w:ascii="Arial" w:hAnsi="Arial" w:cs="Arial"/>
          <w:sz w:val="22"/>
          <w:szCs w:val="22"/>
        </w:rPr>
        <w:t>.</w:t>
      </w:r>
      <w:r w:rsidR="0042344A" w:rsidRPr="00093137">
        <w:rPr>
          <w:rFonts w:ascii="Arial" w:hAnsi="Arial" w:cs="Arial"/>
          <w:sz w:val="22"/>
          <w:szCs w:val="22"/>
        </w:rPr>
        <w:t xml:space="preserve"> </w:t>
      </w:r>
      <w:r w:rsidR="007945ED" w:rsidRPr="00093137">
        <w:rPr>
          <w:rFonts w:ascii="Arial" w:hAnsi="Arial" w:cs="Arial"/>
          <w:sz w:val="22"/>
          <w:szCs w:val="22"/>
        </w:rPr>
        <w:t>V</w:t>
      </w:r>
      <w:r w:rsidR="0042344A" w:rsidRPr="00093137">
        <w:rPr>
          <w:rFonts w:ascii="Arial" w:hAnsi="Arial" w:cs="Arial"/>
          <w:sz w:val="22"/>
          <w:szCs w:val="22"/>
        </w:rPr>
        <w:t> případě, že bu</w:t>
      </w:r>
      <w:r w:rsidR="00320D91" w:rsidRPr="00093137">
        <w:rPr>
          <w:rFonts w:ascii="Arial" w:hAnsi="Arial" w:cs="Arial"/>
          <w:sz w:val="22"/>
          <w:szCs w:val="22"/>
        </w:rPr>
        <w:t>d</w:t>
      </w:r>
      <w:r w:rsidR="0042344A" w:rsidRPr="00093137">
        <w:rPr>
          <w:rFonts w:ascii="Arial" w:hAnsi="Arial" w:cs="Arial"/>
          <w:sz w:val="22"/>
          <w:szCs w:val="22"/>
        </w:rPr>
        <w:t>e Objednatel poptávat položky nové</w:t>
      </w:r>
      <w:r w:rsidR="00320D91" w:rsidRPr="00093137">
        <w:rPr>
          <w:rFonts w:ascii="Arial" w:hAnsi="Arial" w:cs="Arial"/>
          <w:sz w:val="22"/>
          <w:szCs w:val="22"/>
        </w:rPr>
        <w:t>,</w:t>
      </w:r>
      <w:r w:rsidR="0042344A" w:rsidRPr="00093137">
        <w:rPr>
          <w:rFonts w:ascii="Arial" w:hAnsi="Arial" w:cs="Arial"/>
          <w:sz w:val="22"/>
          <w:szCs w:val="22"/>
        </w:rPr>
        <w:t xml:space="preserve"> bude jednotkov</w:t>
      </w:r>
      <w:r w:rsidR="005D0C80" w:rsidRPr="00093137">
        <w:rPr>
          <w:rFonts w:ascii="Arial" w:hAnsi="Arial" w:cs="Arial"/>
          <w:sz w:val="22"/>
          <w:szCs w:val="22"/>
        </w:rPr>
        <w:t>á</w:t>
      </w:r>
      <w:r w:rsidR="0042344A" w:rsidRPr="00093137">
        <w:rPr>
          <w:rFonts w:ascii="Arial" w:hAnsi="Arial" w:cs="Arial"/>
          <w:sz w:val="22"/>
          <w:szCs w:val="22"/>
        </w:rPr>
        <w:t xml:space="preserve"> cena předložena v cenové nabídce Poskytovatelů</w:t>
      </w:r>
      <w:r w:rsidRPr="00093137">
        <w:rPr>
          <w:rFonts w:ascii="Arial" w:hAnsi="Arial" w:cs="Arial"/>
          <w:sz w:val="22"/>
          <w:szCs w:val="22"/>
        </w:rPr>
        <w:t xml:space="preserve">. </w:t>
      </w:r>
    </w:p>
    <w:p w14:paraId="47EE6C26" w14:textId="5570A6CB" w:rsidR="005B0F48" w:rsidRPr="00093137" w:rsidRDefault="005B0F48" w:rsidP="00C22ECF">
      <w:pPr>
        <w:pStyle w:val="Odstavecseseznamem"/>
        <w:numPr>
          <w:ilvl w:val="0"/>
          <w:numId w:val="3"/>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Smluvní strany berou na vědomí, že plnění uvedená v tomto článku Rámcové dohody bude Objednatel oprávněn poptávat průběžně po celou dobu trvání Rámcové dohody, a to v množství/rozsahu, resp. četnostech dle svých aktuálních potřeb. Objednatel si vyhrazuje právo někter</w:t>
      </w:r>
      <w:r w:rsidR="005D0C80" w:rsidRPr="00093137">
        <w:rPr>
          <w:rFonts w:ascii="Arial" w:hAnsi="Arial" w:cs="Arial"/>
          <w:sz w:val="22"/>
          <w:szCs w:val="22"/>
        </w:rPr>
        <w:t>á</w:t>
      </w:r>
      <w:r w:rsidRPr="00093137">
        <w:rPr>
          <w:rFonts w:ascii="Arial" w:hAnsi="Arial" w:cs="Arial"/>
          <w:sz w:val="22"/>
          <w:szCs w:val="22"/>
        </w:rPr>
        <w:t xml:space="preserve"> plnění za dobu trvání Rámcové dohody případně vůbec nepoptat. Podrobná specifikace konkrétního poptávaného plnění bude Objednatelem uvedena vždy při uzavírání Dílčí smlouvy (viz čl. IV</w:t>
      </w:r>
      <w:r w:rsidR="00193456" w:rsidRPr="00093137">
        <w:rPr>
          <w:rFonts w:ascii="Arial" w:hAnsi="Arial" w:cs="Arial"/>
          <w:sz w:val="22"/>
          <w:szCs w:val="22"/>
        </w:rPr>
        <w:t>.</w:t>
      </w:r>
      <w:r w:rsidRPr="00093137">
        <w:rPr>
          <w:rFonts w:ascii="Arial" w:hAnsi="Arial" w:cs="Arial"/>
          <w:sz w:val="22"/>
          <w:szCs w:val="22"/>
        </w:rPr>
        <w:t xml:space="preserve"> Rámcové dohody).</w:t>
      </w:r>
    </w:p>
    <w:p w14:paraId="20B7D5A8" w14:textId="77777777" w:rsidR="005B0F48" w:rsidRPr="00093137" w:rsidRDefault="005B0F48" w:rsidP="007004B2">
      <w:pPr>
        <w:pStyle w:val="Odstavecseseznamem"/>
        <w:numPr>
          <w:ilvl w:val="0"/>
          <w:numId w:val="3"/>
        </w:numPr>
        <w:autoSpaceDE w:val="0"/>
        <w:autoSpaceDN w:val="0"/>
        <w:adjustRightInd w:val="0"/>
        <w:spacing w:after="120"/>
        <w:ind w:left="426"/>
        <w:contextualSpacing w:val="0"/>
        <w:jc w:val="both"/>
        <w:rPr>
          <w:rFonts w:ascii="Arial" w:hAnsi="Arial" w:cs="Arial"/>
          <w:sz w:val="22"/>
          <w:szCs w:val="22"/>
        </w:rPr>
      </w:pPr>
      <w:r w:rsidRPr="00093137">
        <w:rPr>
          <w:rFonts w:ascii="Arial" w:hAnsi="Arial" w:cs="Arial"/>
          <w:sz w:val="22"/>
          <w:szCs w:val="22"/>
        </w:rPr>
        <w:t>Bez ohledu na charakter Reklamních a marketingových služeb poptávaných v rámci konkrétní Dílčí veřejné zakázky, bude Poskytovatel vždy povinen poskytnout Objednateli komplexní plnění, zahrnující veškeré dílčí úkony nezbytné k dosažení vymezeného cíle, včetně zajištění materiálního vybavení, resp. dalších prostředků potřebných pro poskytnutí poptávaného plnění</w:t>
      </w:r>
      <w:r w:rsidR="0042344A" w:rsidRPr="00093137">
        <w:rPr>
          <w:rFonts w:ascii="Arial" w:hAnsi="Arial" w:cs="Arial"/>
          <w:sz w:val="22"/>
          <w:szCs w:val="22"/>
        </w:rPr>
        <w:t>.</w:t>
      </w:r>
    </w:p>
    <w:p w14:paraId="478C5E6E" w14:textId="77777777" w:rsidR="005B0F48" w:rsidRPr="00093137" w:rsidRDefault="005B0F48" w:rsidP="005B0F48">
      <w:pPr>
        <w:autoSpaceDE w:val="0"/>
        <w:autoSpaceDN w:val="0"/>
        <w:adjustRightInd w:val="0"/>
        <w:spacing w:after="120"/>
        <w:rPr>
          <w:rFonts w:ascii="Arial" w:hAnsi="Arial" w:cs="Arial"/>
          <w:b/>
          <w:bCs/>
          <w:sz w:val="22"/>
          <w:szCs w:val="22"/>
        </w:rPr>
      </w:pPr>
    </w:p>
    <w:p w14:paraId="6F0F77FA"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3F7A9FBE"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Postup při uzavírání Dílčích smluv</w:t>
      </w:r>
    </w:p>
    <w:p w14:paraId="6F3528B5" w14:textId="0AA1A6FF" w:rsidR="00F76ED0" w:rsidRPr="00093137" w:rsidRDefault="005B0F48" w:rsidP="00F76ED0">
      <w:pPr>
        <w:rPr>
          <w:rFonts w:ascii="Arial" w:hAnsi="Arial" w:cs="Arial"/>
          <w:sz w:val="22"/>
          <w:szCs w:val="22"/>
        </w:rPr>
      </w:pPr>
      <w:r w:rsidRPr="00093137">
        <w:rPr>
          <w:rFonts w:ascii="Arial" w:hAnsi="Arial" w:cs="Arial"/>
          <w:sz w:val="22"/>
          <w:szCs w:val="22"/>
        </w:rPr>
        <w:t>Pro účely zadávání Dílčích veřejných zakázek si Objednatel vyhrazuje právo využít Elektronický nástroj</w:t>
      </w:r>
      <w:r w:rsidR="0042344A" w:rsidRPr="00093137">
        <w:rPr>
          <w:rFonts w:ascii="Arial" w:hAnsi="Arial" w:cs="Arial"/>
          <w:sz w:val="22"/>
          <w:szCs w:val="22"/>
        </w:rPr>
        <w:t xml:space="preserve"> na adrese</w:t>
      </w:r>
      <w:r w:rsidR="00F76ED0" w:rsidRPr="00093137">
        <w:rPr>
          <w:rFonts w:ascii="Arial" w:hAnsi="Arial" w:cs="Arial"/>
          <w:sz w:val="22"/>
          <w:szCs w:val="22"/>
        </w:rPr>
        <w:t xml:space="preserve"> https://nen.nipez.cz/profil/VoZP. </w:t>
      </w:r>
    </w:p>
    <w:p w14:paraId="5E4F017B" w14:textId="4D0D57D2" w:rsidR="005B0F48" w:rsidRPr="00093137" w:rsidRDefault="005B0F48" w:rsidP="00F76ED0">
      <w:pPr>
        <w:autoSpaceDE w:val="0"/>
        <w:autoSpaceDN w:val="0"/>
        <w:adjustRightInd w:val="0"/>
        <w:spacing w:after="120"/>
        <w:jc w:val="both"/>
        <w:rPr>
          <w:rFonts w:ascii="Arial" w:hAnsi="Arial" w:cs="Arial"/>
          <w:sz w:val="22"/>
          <w:szCs w:val="22"/>
        </w:rPr>
      </w:pPr>
    </w:p>
    <w:p w14:paraId="17F8B423" w14:textId="02027AFC"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Dílčí smlouva bude vždy uzavřena na základě Výzvy, která bude Objednatelem adresována všem Poskytovatelům, tj. v rámci tzv. </w:t>
      </w:r>
      <w:proofErr w:type="spellStart"/>
      <w:r w:rsidRPr="00093137">
        <w:rPr>
          <w:rFonts w:ascii="Arial" w:hAnsi="Arial" w:cs="Arial"/>
          <w:sz w:val="22"/>
          <w:szCs w:val="22"/>
        </w:rPr>
        <w:t>minitendrů</w:t>
      </w:r>
      <w:proofErr w:type="spellEnd"/>
      <w:r w:rsidRPr="00093137">
        <w:rPr>
          <w:rFonts w:ascii="Arial" w:hAnsi="Arial" w:cs="Arial"/>
          <w:sz w:val="22"/>
          <w:szCs w:val="22"/>
        </w:rPr>
        <w:t xml:space="preserve"> (viz ustanovení </w:t>
      </w:r>
      <w:r w:rsidRPr="00093137">
        <w:rPr>
          <w:rFonts w:ascii="Arial" w:hAnsi="Arial" w:cs="Arial"/>
          <w:bCs/>
          <w:sz w:val="22"/>
          <w:szCs w:val="22"/>
        </w:rPr>
        <w:t>§</w:t>
      </w:r>
      <w:r w:rsidRPr="00093137">
        <w:rPr>
          <w:rFonts w:ascii="Arial" w:hAnsi="Arial" w:cs="Arial"/>
          <w:b/>
          <w:bCs/>
          <w:sz w:val="22"/>
          <w:szCs w:val="22"/>
        </w:rPr>
        <w:t xml:space="preserve"> </w:t>
      </w:r>
      <w:r w:rsidRPr="00093137">
        <w:rPr>
          <w:rFonts w:ascii="Arial" w:hAnsi="Arial" w:cs="Arial"/>
          <w:sz w:val="22"/>
          <w:szCs w:val="22"/>
        </w:rPr>
        <w:t>135 ZZVZ</w:t>
      </w:r>
      <w:proofErr w:type="gramStart"/>
      <w:r w:rsidRPr="00093137">
        <w:rPr>
          <w:rFonts w:ascii="Arial" w:hAnsi="Arial" w:cs="Arial"/>
          <w:sz w:val="22"/>
          <w:szCs w:val="22"/>
        </w:rPr>
        <w:t>).Výzva</w:t>
      </w:r>
      <w:proofErr w:type="gramEnd"/>
      <w:r w:rsidRPr="00093137">
        <w:rPr>
          <w:rFonts w:ascii="Arial" w:hAnsi="Arial" w:cs="Arial"/>
          <w:sz w:val="22"/>
          <w:szCs w:val="22"/>
        </w:rPr>
        <w:t xml:space="preserve"> bude Poskytovatelům rozesílána vždy písemně</w:t>
      </w:r>
      <w:r w:rsidR="0042344A" w:rsidRPr="00093137">
        <w:rPr>
          <w:rFonts w:ascii="Arial" w:hAnsi="Arial" w:cs="Arial"/>
          <w:sz w:val="22"/>
          <w:szCs w:val="22"/>
        </w:rPr>
        <w:t xml:space="preserve"> </w:t>
      </w:r>
      <w:r w:rsidRPr="00093137">
        <w:rPr>
          <w:rFonts w:ascii="Arial" w:hAnsi="Arial" w:cs="Arial"/>
          <w:sz w:val="22"/>
          <w:szCs w:val="22"/>
        </w:rPr>
        <w:t>v elektronické podobě prostřednictvím Elektronického nástroje.</w:t>
      </w:r>
    </w:p>
    <w:p w14:paraId="3B235E22" w14:textId="77777777"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Výzva bude obsahovat vždy alespoň:</w:t>
      </w:r>
    </w:p>
    <w:p w14:paraId="56DF19C3" w14:textId="77777777" w:rsidR="005B0F48" w:rsidRPr="00093137"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lastRenderedPageBreak/>
        <w:t>identifikační údaje Objednatele,</w:t>
      </w:r>
    </w:p>
    <w:p w14:paraId="47EC3EC2" w14:textId="45F9E85B" w:rsidR="005B0F48" w:rsidRPr="00093137"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podrobnou specifikaci předmětu Dílčí veřejné zakázky, včetně položkového soupisu požadovaných plnění určeného k ocenění (</w:t>
      </w:r>
      <w:r w:rsidR="00561271" w:rsidRPr="00093137">
        <w:rPr>
          <w:rFonts w:ascii="Arial" w:hAnsi="Arial" w:cs="Arial"/>
          <w:sz w:val="22"/>
          <w:szCs w:val="22"/>
        </w:rPr>
        <w:t>Mediální plán)</w:t>
      </w:r>
      <w:r w:rsidRPr="00093137">
        <w:rPr>
          <w:rFonts w:ascii="Arial" w:hAnsi="Arial" w:cs="Arial"/>
          <w:sz w:val="22"/>
          <w:szCs w:val="22"/>
        </w:rPr>
        <w:t xml:space="preserve"> který bude tvořit přílohu Dílčí smlouvy (Poskytovatelé budou povinni nabídnout/ocenit vždy veškeré položky </w:t>
      </w:r>
      <w:r w:rsidR="00561271" w:rsidRPr="00093137">
        <w:rPr>
          <w:rFonts w:ascii="Arial" w:hAnsi="Arial" w:cs="Arial"/>
          <w:sz w:val="22"/>
          <w:szCs w:val="22"/>
        </w:rPr>
        <w:t>Mediálního plánu</w:t>
      </w:r>
      <w:r w:rsidRPr="00093137">
        <w:rPr>
          <w:rFonts w:ascii="Arial" w:hAnsi="Arial" w:cs="Arial"/>
          <w:sz w:val="22"/>
          <w:szCs w:val="22"/>
        </w:rPr>
        <w:t>),</w:t>
      </w:r>
    </w:p>
    <w:p w14:paraId="4D30680D" w14:textId="42B297DF" w:rsidR="005B0F48" w:rsidRPr="00093137"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obchodní, technické a jiné podmínky pro plnění Dílčí veřejné zakázky, včetně údaje o době a míst</w:t>
      </w:r>
      <w:r w:rsidR="005D0C80" w:rsidRPr="00093137">
        <w:rPr>
          <w:rFonts w:ascii="Arial" w:hAnsi="Arial" w:cs="Arial"/>
          <w:sz w:val="22"/>
          <w:szCs w:val="22"/>
        </w:rPr>
        <w:t>ě</w:t>
      </w:r>
      <w:r w:rsidRPr="00093137">
        <w:rPr>
          <w:rFonts w:ascii="Arial" w:hAnsi="Arial" w:cs="Arial"/>
          <w:sz w:val="22"/>
          <w:szCs w:val="22"/>
        </w:rPr>
        <w:t xml:space="preserve"> plnění,</w:t>
      </w:r>
    </w:p>
    <w:p w14:paraId="551490D0" w14:textId="326AD574" w:rsidR="005B0F48" w:rsidRPr="00093137"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údaje o hodnotících kritériích a metodě hodnocení,</w:t>
      </w:r>
      <w:r w:rsidR="0042344A" w:rsidRPr="00093137">
        <w:rPr>
          <w:rFonts w:ascii="Arial" w:hAnsi="Arial" w:cs="Arial"/>
          <w:sz w:val="22"/>
          <w:szCs w:val="22"/>
        </w:rPr>
        <w:t xml:space="preserve"> kterou bude nejnižší nabídková cena</w:t>
      </w:r>
      <w:r w:rsidR="006F37DA" w:rsidRPr="00093137">
        <w:rPr>
          <w:rFonts w:ascii="Arial" w:hAnsi="Arial" w:cs="Arial"/>
          <w:sz w:val="22"/>
          <w:szCs w:val="22"/>
        </w:rPr>
        <w:t xml:space="preserve"> v Kč bez DPH</w:t>
      </w:r>
      <w:r w:rsidR="0042344A" w:rsidRPr="00093137">
        <w:rPr>
          <w:rFonts w:ascii="Arial" w:hAnsi="Arial" w:cs="Arial"/>
          <w:sz w:val="22"/>
          <w:szCs w:val="22"/>
        </w:rPr>
        <w:t>,</w:t>
      </w:r>
    </w:p>
    <w:p w14:paraId="11047074" w14:textId="77777777" w:rsidR="005B0F48" w:rsidRPr="00093137"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lhůtu, místo a způsob podání Dílčí nabídky.</w:t>
      </w:r>
    </w:p>
    <w:p w14:paraId="725AD367" w14:textId="77777777" w:rsidR="005B0F48" w:rsidRPr="00093137" w:rsidRDefault="005B0F48" w:rsidP="005B0F48">
      <w:pPr>
        <w:autoSpaceDE w:val="0"/>
        <w:autoSpaceDN w:val="0"/>
        <w:adjustRightInd w:val="0"/>
        <w:spacing w:after="120"/>
        <w:ind w:left="491"/>
        <w:jc w:val="both"/>
        <w:rPr>
          <w:rFonts w:ascii="Arial" w:hAnsi="Arial" w:cs="Arial"/>
          <w:sz w:val="22"/>
          <w:szCs w:val="22"/>
        </w:rPr>
      </w:pPr>
      <w:r w:rsidRPr="00093137">
        <w:rPr>
          <w:rFonts w:ascii="Arial" w:hAnsi="Arial" w:cs="Arial"/>
          <w:sz w:val="22"/>
          <w:szCs w:val="22"/>
        </w:rPr>
        <w:t>Přílohou Výzvy bude vždy závazný vzor Dílčí smlouvy, obsahující specifikaci obchodních a platebních podmínek platných pro danou Dílčí veřejnou zakázku, který Poskytovatel odpovídajícím způsobem doplní a předloží ve své Dílčí nabídce jakožto návrh Dílčí smlouvy.</w:t>
      </w:r>
    </w:p>
    <w:p w14:paraId="216CF847" w14:textId="7AECB5D0"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Současně platí, že v Dílčí nabídce Poskytovatel nesmí při oceňování plnění tvořících předmět příslušné Dílčí veřejné zakázky (s výjimkou </w:t>
      </w:r>
      <w:r w:rsidR="0042344A" w:rsidRPr="00093137">
        <w:rPr>
          <w:rFonts w:ascii="Arial" w:hAnsi="Arial" w:cs="Arial"/>
          <w:sz w:val="22"/>
          <w:szCs w:val="22"/>
        </w:rPr>
        <w:t>položek, které nebyly součástí veřejné zakázky</w:t>
      </w:r>
      <w:r w:rsidRPr="00093137">
        <w:rPr>
          <w:rFonts w:ascii="Arial" w:hAnsi="Arial" w:cs="Arial"/>
          <w:sz w:val="22"/>
          <w:szCs w:val="22"/>
        </w:rPr>
        <w:t xml:space="preserve">) nabídnout vyšší nabídkové jednotkové </w:t>
      </w:r>
      <w:r w:rsidR="001159EF" w:rsidRPr="00093137">
        <w:rPr>
          <w:rFonts w:ascii="Arial" w:hAnsi="Arial" w:cs="Arial"/>
          <w:sz w:val="22"/>
          <w:szCs w:val="22"/>
        </w:rPr>
        <w:t>ceny, než které nabídl v rámci z</w:t>
      </w:r>
      <w:r w:rsidRPr="00093137">
        <w:rPr>
          <w:rFonts w:ascii="Arial" w:hAnsi="Arial" w:cs="Arial"/>
          <w:sz w:val="22"/>
          <w:szCs w:val="22"/>
        </w:rPr>
        <w:t xml:space="preserve">adávacího řízení k uzavření Rámcové dohody (tj. ceny uvedené v </w:t>
      </w:r>
      <w:r w:rsidR="006D0686" w:rsidRPr="00093137">
        <w:rPr>
          <w:rFonts w:ascii="Arial" w:hAnsi="Arial" w:cs="Arial"/>
          <w:sz w:val="22"/>
          <w:szCs w:val="22"/>
        </w:rPr>
        <w:t>Mediálním plánu</w:t>
      </w:r>
      <w:r w:rsidRPr="00093137">
        <w:rPr>
          <w:rFonts w:ascii="Arial" w:hAnsi="Arial" w:cs="Arial"/>
          <w:sz w:val="22"/>
          <w:szCs w:val="22"/>
        </w:rPr>
        <w:t xml:space="preserve"> platném pro příslušného Poskytovatele). V případě, že Poskytovatel </w:t>
      </w:r>
      <w:r w:rsidR="0063012B" w:rsidRPr="00093137">
        <w:rPr>
          <w:rFonts w:ascii="Arial" w:hAnsi="Arial" w:cs="Arial"/>
          <w:sz w:val="22"/>
          <w:szCs w:val="22"/>
        </w:rPr>
        <w:t xml:space="preserve">nabídne méně výhodné podmínky než v zadávacím řízení na uzavření Rámcové dohody (např. </w:t>
      </w:r>
      <w:r w:rsidRPr="00093137">
        <w:rPr>
          <w:rFonts w:ascii="Arial" w:hAnsi="Arial" w:cs="Arial"/>
          <w:sz w:val="22"/>
          <w:szCs w:val="22"/>
        </w:rPr>
        <w:t>nabídne vyšší ceny</w:t>
      </w:r>
      <w:r w:rsidR="0063012B" w:rsidRPr="00093137">
        <w:rPr>
          <w:rFonts w:ascii="Arial" w:hAnsi="Arial" w:cs="Arial"/>
          <w:sz w:val="22"/>
          <w:szCs w:val="22"/>
        </w:rPr>
        <w:t>)</w:t>
      </w:r>
      <w:r w:rsidR="00E600D5" w:rsidRPr="00093137">
        <w:rPr>
          <w:rFonts w:ascii="Arial" w:hAnsi="Arial" w:cs="Arial"/>
          <w:sz w:val="22"/>
          <w:szCs w:val="22"/>
        </w:rPr>
        <w:t xml:space="preserve"> nebo Poskytovatelé podají společnou nabídku</w:t>
      </w:r>
      <w:r w:rsidRPr="00093137">
        <w:rPr>
          <w:rFonts w:ascii="Arial" w:hAnsi="Arial" w:cs="Arial"/>
          <w:sz w:val="22"/>
          <w:szCs w:val="22"/>
        </w:rPr>
        <w:t xml:space="preserve">, bude </w:t>
      </w:r>
      <w:r w:rsidR="00E600D5" w:rsidRPr="00093137">
        <w:rPr>
          <w:rFonts w:ascii="Arial" w:hAnsi="Arial" w:cs="Arial"/>
          <w:sz w:val="22"/>
          <w:szCs w:val="22"/>
        </w:rPr>
        <w:t>na takovou Dílčí nabídku v rámci</w:t>
      </w:r>
      <w:r w:rsidRPr="00093137">
        <w:rPr>
          <w:rFonts w:ascii="Arial" w:hAnsi="Arial" w:cs="Arial"/>
          <w:sz w:val="22"/>
          <w:szCs w:val="22"/>
        </w:rPr>
        <w:t xml:space="preserve">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w:t>
      </w:r>
      <w:r w:rsidR="00E600D5" w:rsidRPr="00093137">
        <w:rPr>
          <w:rFonts w:ascii="Arial" w:hAnsi="Arial" w:cs="Arial"/>
          <w:sz w:val="22"/>
          <w:szCs w:val="22"/>
        </w:rPr>
        <w:t>pohlíženo jako by nebyla podána v souladu s ustanovením § 135 odst. 2 ZZVZ</w:t>
      </w:r>
      <w:r w:rsidRPr="00093137">
        <w:rPr>
          <w:rFonts w:ascii="Arial" w:hAnsi="Arial" w:cs="Arial"/>
          <w:sz w:val="22"/>
          <w:szCs w:val="22"/>
        </w:rPr>
        <w:t>.</w:t>
      </w:r>
    </w:p>
    <w:p w14:paraId="6C7D77F5" w14:textId="77777777"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Poskytovatelé budou povinni doručit Objednateli své písemné Dílčí nabídky vždy písemně</w:t>
      </w:r>
      <w:r w:rsidR="0042344A" w:rsidRPr="00093137">
        <w:rPr>
          <w:rFonts w:ascii="Arial" w:hAnsi="Arial" w:cs="Arial"/>
          <w:sz w:val="22"/>
          <w:szCs w:val="22"/>
        </w:rPr>
        <w:t xml:space="preserve"> </w:t>
      </w:r>
      <w:r w:rsidRPr="00093137">
        <w:rPr>
          <w:rFonts w:ascii="Arial" w:hAnsi="Arial" w:cs="Arial"/>
          <w:sz w:val="22"/>
          <w:szCs w:val="22"/>
        </w:rPr>
        <w:t>v elektronické podobě prostřednictvím Elektronického nástroje, a to způsobem a ve lhůtě stanovené Objednatelem ve Výzvě. Lhůta pro podání Dílčích nabídek bude zpravidla stanovena v délce 3 pracovních dnů od odeslání Výzvy</w:t>
      </w:r>
      <w:r w:rsidR="0042344A" w:rsidRPr="00093137">
        <w:rPr>
          <w:rFonts w:ascii="Arial" w:hAnsi="Arial" w:cs="Arial"/>
          <w:sz w:val="22"/>
          <w:szCs w:val="22"/>
        </w:rPr>
        <w:t xml:space="preserve">. </w:t>
      </w:r>
      <w:r w:rsidRPr="00093137">
        <w:rPr>
          <w:rFonts w:ascii="Arial" w:hAnsi="Arial" w:cs="Arial"/>
          <w:sz w:val="22"/>
          <w:szCs w:val="22"/>
        </w:rPr>
        <w:t xml:space="preserve">Objednatel si vyhrazuje právo stanovit lhůtu pro podání Dílčích nabídek v rámci jednotlivého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i odlišně, a to s ohledem na specifické okolnosti příslušného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(náročnost zpracování Dílčí nabídky).</w:t>
      </w:r>
    </w:p>
    <w:p w14:paraId="246FECBD" w14:textId="77777777"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Objednatel si v souladu s ustanovením § 135 ZZVZ vyhrazuje právo v rámci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formulovat podmínky Dílčí veřejné zakázky konkrétněji.</w:t>
      </w:r>
    </w:p>
    <w:p w14:paraId="74D9D683" w14:textId="43871D97"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Objednatel vyrozumí Poskytovatele o výsledcích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písemně v elektronické podobě prostřednictvím Elektronického nástroje. Poskytovatel, jehož Dílčí nabídka bude v </w:t>
      </w:r>
      <w:proofErr w:type="spellStart"/>
      <w:r w:rsidRPr="00093137">
        <w:rPr>
          <w:rFonts w:ascii="Arial" w:hAnsi="Arial" w:cs="Arial"/>
          <w:sz w:val="22"/>
          <w:szCs w:val="22"/>
        </w:rPr>
        <w:t>minitendru</w:t>
      </w:r>
      <w:proofErr w:type="spellEnd"/>
      <w:r w:rsidR="00FA7CB3" w:rsidRPr="00093137">
        <w:rPr>
          <w:rFonts w:ascii="Arial" w:hAnsi="Arial" w:cs="Arial"/>
          <w:sz w:val="22"/>
          <w:szCs w:val="22"/>
        </w:rPr>
        <w:t xml:space="preserve"> vybrána jako nejvhodnější, je</w:t>
      </w:r>
      <w:r w:rsidRPr="00093137">
        <w:rPr>
          <w:rFonts w:ascii="Arial" w:hAnsi="Arial" w:cs="Arial"/>
          <w:sz w:val="22"/>
          <w:szCs w:val="22"/>
        </w:rPr>
        <w:t xml:space="preserve"> povinen uzavřít s Objednatelem Dílčí smlouvu, a to následujícím způsobem. Do 3 pracovních dnů od doručení písemné informace o výsledku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doručí vybraný Poskytovatel Objednateli podepsaný návrh Dílčí smlouvy, který bude zcela odpovídat návrhu obsaženému v jeho Dílčí nabídce, a to včetně všech příloh a v předepsaném počtu vyhotovení. Podepsaný návrh Dílčí smlouvy doručí vybraný Poskytovatel v listinné podobě poštou či osobně</w:t>
      </w:r>
      <w:r w:rsidR="00193456" w:rsidRPr="00093137">
        <w:rPr>
          <w:rFonts w:ascii="Arial" w:hAnsi="Arial" w:cs="Arial"/>
          <w:sz w:val="22"/>
          <w:szCs w:val="22"/>
        </w:rPr>
        <w:t xml:space="preserve"> a zároveň zašle návrh Dílčí smlouvy elektronicky pro účely </w:t>
      </w:r>
      <w:r w:rsidR="00EB6512" w:rsidRPr="00093137">
        <w:rPr>
          <w:rFonts w:ascii="Arial" w:hAnsi="Arial" w:cs="Arial"/>
          <w:sz w:val="22"/>
          <w:szCs w:val="22"/>
        </w:rPr>
        <w:t>u</w:t>
      </w:r>
      <w:r w:rsidR="00193456" w:rsidRPr="00093137">
        <w:rPr>
          <w:rFonts w:ascii="Arial" w:hAnsi="Arial" w:cs="Arial"/>
          <w:sz w:val="22"/>
          <w:szCs w:val="22"/>
        </w:rPr>
        <w:t>veřejnění dle čl. XV</w:t>
      </w:r>
      <w:r w:rsidR="003B3DF3" w:rsidRPr="00093137">
        <w:rPr>
          <w:rFonts w:ascii="Arial" w:hAnsi="Arial" w:cs="Arial"/>
          <w:sz w:val="22"/>
          <w:szCs w:val="22"/>
        </w:rPr>
        <w:t>I</w:t>
      </w:r>
      <w:r w:rsidR="00193456" w:rsidRPr="00093137">
        <w:rPr>
          <w:rFonts w:ascii="Arial" w:hAnsi="Arial" w:cs="Arial"/>
          <w:sz w:val="22"/>
          <w:szCs w:val="22"/>
        </w:rPr>
        <w:t>. odst. 3) Rámcové dohody</w:t>
      </w:r>
      <w:r w:rsidRPr="00093137">
        <w:rPr>
          <w:rFonts w:ascii="Arial" w:hAnsi="Arial" w:cs="Arial"/>
          <w:sz w:val="22"/>
          <w:szCs w:val="22"/>
        </w:rPr>
        <w:t>. V případě, že Poskytovatel doručí Objednateli podepsané vyhotovení Dílčí smlouvy řádně a včas a Objednatel následně Dílčí smlouvu též podepíše, považuje se tímto okamžikem Dílčí smlouva za uzavřenou, přičemž vybranému Poskytovateli předá Objednatel příslušný počet podepsaných vyhotovení Dílčí smlouvy.</w:t>
      </w:r>
    </w:p>
    <w:p w14:paraId="64076735" w14:textId="77777777" w:rsidR="005B0F48" w:rsidRPr="00093137"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 případě, že vybraný Poskytovatel Objednateli nedoručí podepsaný návrh Dílčí smlouvy ve stanovené lhůtě a/nebo jej nedoručí v podobě, v jaké byl návrh Dílčí smlouvy předložen v jeho Dílčí nabídce, je Objednatel oprávněn vyzvat k uzavření Dílčí smlouvy Poskytovatele, který se v příslušném </w:t>
      </w:r>
      <w:proofErr w:type="spellStart"/>
      <w:r w:rsidRPr="00093137">
        <w:rPr>
          <w:rFonts w:ascii="Arial" w:hAnsi="Arial" w:cs="Arial"/>
          <w:sz w:val="22"/>
          <w:szCs w:val="22"/>
        </w:rPr>
        <w:t>minitendru</w:t>
      </w:r>
      <w:proofErr w:type="spellEnd"/>
      <w:r w:rsidRPr="00093137">
        <w:rPr>
          <w:rFonts w:ascii="Arial" w:hAnsi="Arial" w:cs="Arial"/>
          <w:sz w:val="22"/>
          <w:szCs w:val="22"/>
        </w:rPr>
        <w:t xml:space="preserve"> umístil jako druhý v pořadí.</w:t>
      </w:r>
    </w:p>
    <w:p w14:paraId="660D552D" w14:textId="23C82C5B" w:rsidR="00A9031C" w:rsidRPr="00093137" w:rsidRDefault="005B0F48" w:rsidP="0030734E">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lastRenderedPageBreak/>
        <w:t xml:space="preserve">Objednatel je oprávněn zrušit </w:t>
      </w:r>
      <w:proofErr w:type="spellStart"/>
      <w:r w:rsidRPr="00093137">
        <w:rPr>
          <w:rFonts w:ascii="Arial" w:hAnsi="Arial" w:cs="Arial"/>
          <w:sz w:val="22"/>
          <w:szCs w:val="22"/>
        </w:rPr>
        <w:t>minitendr</w:t>
      </w:r>
      <w:proofErr w:type="spellEnd"/>
      <w:r w:rsidRPr="00093137">
        <w:rPr>
          <w:rFonts w:ascii="Arial" w:hAnsi="Arial" w:cs="Arial"/>
          <w:sz w:val="22"/>
          <w:szCs w:val="22"/>
        </w:rPr>
        <w:t xml:space="preserve"> </w:t>
      </w:r>
      <w:r w:rsidR="00E600D5" w:rsidRPr="00093137">
        <w:rPr>
          <w:rFonts w:ascii="Arial" w:hAnsi="Arial" w:cs="Arial"/>
          <w:sz w:val="22"/>
          <w:szCs w:val="22"/>
        </w:rPr>
        <w:t>do doby uzavření Dílčí smlouvy v souladu se ZZVZ.</w:t>
      </w:r>
    </w:p>
    <w:p w14:paraId="28898A6C"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3F901A5D"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Doba a místo plnění</w:t>
      </w:r>
    </w:p>
    <w:p w14:paraId="1650466B" w14:textId="23AF4FE7" w:rsidR="005B0F48" w:rsidRPr="00093137"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Rámcová dohoda se uzavírá na dobu </w:t>
      </w:r>
      <w:r w:rsidR="009A3380" w:rsidRPr="00093137">
        <w:rPr>
          <w:rFonts w:ascii="Arial" w:hAnsi="Arial" w:cs="Arial"/>
          <w:b/>
          <w:sz w:val="22"/>
          <w:szCs w:val="22"/>
        </w:rPr>
        <w:t xml:space="preserve">24 měsíců od nabytí </w:t>
      </w:r>
      <w:proofErr w:type="spellStart"/>
      <w:r w:rsidR="009A3380" w:rsidRPr="00093137">
        <w:rPr>
          <w:rFonts w:ascii="Arial" w:hAnsi="Arial" w:cs="Arial"/>
          <w:b/>
          <w:sz w:val="22"/>
          <w:szCs w:val="22"/>
        </w:rPr>
        <w:t>učinnosti</w:t>
      </w:r>
      <w:proofErr w:type="spellEnd"/>
      <w:r w:rsidR="009A3380" w:rsidRPr="00093137">
        <w:rPr>
          <w:rFonts w:ascii="Arial" w:hAnsi="Arial" w:cs="Arial"/>
          <w:b/>
          <w:sz w:val="22"/>
          <w:szCs w:val="22"/>
        </w:rPr>
        <w:t xml:space="preserve"> Rámcové dohody</w:t>
      </w:r>
      <w:r w:rsidR="008316B1" w:rsidRPr="00093137">
        <w:rPr>
          <w:rFonts w:ascii="Arial" w:hAnsi="Arial" w:cs="Arial"/>
          <w:b/>
          <w:bCs/>
          <w:sz w:val="22"/>
          <w:szCs w:val="22"/>
        </w:rPr>
        <w:t xml:space="preserve"> nebo doč</w:t>
      </w:r>
      <w:r w:rsidR="009A3380" w:rsidRPr="00093137">
        <w:rPr>
          <w:rFonts w:ascii="Arial" w:hAnsi="Arial" w:cs="Arial"/>
          <w:b/>
          <w:bCs/>
          <w:sz w:val="22"/>
          <w:szCs w:val="22"/>
        </w:rPr>
        <w:t>erpání hodnoty zakázky, která či</w:t>
      </w:r>
      <w:r w:rsidR="008316B1" w:rsidRPr="00093137">
        <w:rPr>
          <w:rFonts w:ascii="Arial" w:hAnsi="Arial" w:cs="Arial"/>
          <w:b/>
          <w:bCs/>
          <w:sz w:val="22"/>
          <w:szCs w:val="22"/>
        </w:rPr>
        <w:t xml:space="preserve">ní 46.000.000 Kč bez DPH, </w:t>
      </w:r>
      <w:r w:rsidR="00320D91" w:rsidRPr="00093137">
        <w:rPr>
          <w:rFonts w:ascii="Arial" w:hAnsi="Arial" w:cs="Arial"/>
          <w:b/>
          <w:bCs/>
          <w:sz w:val="22"/>
          <w:szCs w:val="22"/>
        </w:rPr>
        <w:t>po</w:t>
      </w:r>
      <w:r w:rsidR="008316B1" w:rsidRPr="00093137">
        <w:rPr>
          <w:rFonts w:ascii="Arial" w:hAnsi="Arial" w:cs="Arial"/>
          <w:b/>
          <w:bCs/>
          <w:sz w:val="22"/>
          <w:szCs w:val="22"/>
        </w:rPr>
        <w:t>dle toho</w:t>
      </w:r>
      <w:r w:rsidR="00320D91" w:rsidRPr="00093137">
        <w:rPr>
          <w:rFonts w:ascii="Arial" w:hAnsi="Arial" w:cs="Arial"/>
          <w:b/>
          <w:bCs/>
          <w:sz w:val="22"/>
          <w:szCs w:val="22"/>
        </w:rPr>
        <w:t>,</w:t>
      </w:r>
      <w:r w:rsidR="008316B1" w:rsidRPr="00093137">
        <w:rPr>
          <w:rFonts w:ascii="Arial" w:hAnsi="Arial" w:cs="Arial"/>
          <w:b/>
          <w:bCs/>
          <w:sz w:val="22"/>
          <w:szCs w:val="22"/>
        </w:rPr>
        <w:t xml:space="preserve"> která okolnost nastane dříve</w:t>
      </w:r>
      <w:r w:rsidRPr="00093137">
        <w:rPr>
          <w:rFonts w:ascii="Arial" w:hAnsi="Arial" w:cs="Arial"/>
          <w:b/>
          <w:bCs/>
          <w:sz w:val="22"/>
          <w:szCs w:val="22"/>
        </w:rPr>
        <w:t xml:space="preserve">. </w:t>
      </w:r>
      <w:r w:rsidRPr="00093137">
        <w:rPr>
          <w:rFonts w:ascii="Arial" w:hAnsi="Arial" w:cs="Arial"/>
          <w:sz w:val="22"/>
          <w:szCs w:val="22"/>
        </w:rPr>
        <w:t>Plnění poskytovaná na základě Dílčích smluv budou Poskytovatelé realizovat v termínech sjednaných v Dílčích smlouvách, resp. stanovených pokynem Objednatele.</w:t>
      </w:r>
    </w:p>
    <w:p w14:paraId="20AA282D" w14:textId="77777777" w:rsidR="005B0F48" w:rsidRPr="00093137"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Místem plnění, tj. místem poskytování Reklamních a marketingových služeb je území České republiky. Přesné místo poskytování Reklamních a marketingových služeb bude vždy sjednáno v Dílčí smlouvě, resp. stanoveno pokynem Objednatele.</w:t>
      </w:r>
    </w:p>
    <w:p w14:paraId="3AD40DC1" w14:textId="00FB9039" w:rsidR="005B0F48" w:rsidRPr="00093137"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Písemné výstupy ze své činnosti, jakož i veškerá obchodní sdělení související s touto Rámcovou dohodou, resp. Dílčími smlouvami uzavřenými na jejím základě, budou Poskytovatelé Objednateli předávat v sídle Objednatele uvedeném v záhlaví této Rámcové dohody.</w:t>
      </w:r>
    </w:p>
    <w:p w14:paraId="4DD88B69" w14:textId="77777777" w:rsidR="00EC4E26" w:rsidRPr="00093137" w:rsidRDefault="00EC4E26" w:rsidP="00EC4E26">
      <w:pPr>
        <w:pStyle w:val="Odstavecseseznamem"/>
        <w:autoSpaceDE w:val="0"/>
        <w:autoSpaceDN w:val="0"/>
        <w:adjustRightInd w:val="0"/>
        <w:spacing w:after="120"/>
        <w:ind w:left="426"/>
        <w:contextualSpacing w:val="0"/>
        <w:jc w:val="both"/>
        <w:rPr>
          <w:rFonts w:ascii="Arial" w:hAnsi="Arial" w:cs="Arial"/>
          <w:sz w:val="22"/>
          <w:szCs w:val="22"/>
        </w:rPr>
      </w:pPr>
    </w:p>
    <w:p w14:paraId="742082EC" w14:textId="77777777" w:rsidR="005B0F48" w:rsidRPr="00093137" w:rsidRDefault="005B0F48" w:rsidP="005B0F48">
      <w:pPr>
        <w:autoSpaceDE w:val="0"/>
        <w:autoSpaceDN w:val="0"/>
        <w:adjustRightInd w:val="0"/>
        <w:spacing w:after="120"/>
        <w:rPr>
          <w:rFonts w:ascii="Arial" w:hAnsi="Arial" w:cs="Arial"/>
          <w:b/>
          <w:bCs/>
          <w:sz w:val="22"/>
          <w:szCs w:val="22"/>
        </w:rPr>
      </w:pPr>
    </w:p>
    <w:p w14:paraId="1E4B8176"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51B24ABB"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Cena</w:t>
      </w:r>
    </w:p>
    <w:p w14:paraId="3FE9D0FC" w14:textId="45B45E03" w:rsidR="005B0F48" w:rsidRPr="00093137"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Cena za poskytnuté plnění (</w:t>
      </w:r>
      <w:r w:rsidR="00193456" w:rsidRPr="00093137">
        <w:rPr>
          <w:rFonts w:ascii="Arial" w:hAnsi="Arial" w:cs="Arial"/>
          <w:sz w:val="22"/>
          <w:szCs w:val="22"/>
        </w:rPr>
        <w:t>viz čl. III.</w:t>
      </w:r>
      <w:r w:rsidR="00531579" w:rsidRPr="00093137">
        <w:rPr>
          <w:rFonts w:ascii="Arial" w:hAnsi="Arial" w:cs="Arial"/>
          <w:sz w:val="22"/>
          <w:szCs w:val="22"/>
        </w:rPr>
        <w:t xml:space="preserve"> odst. </w:t>
      </w:r>
      <w:r w:rsidR="00193456" w:rsidRPr="00093137">
        <w:rPr>
          <w:rFonts w:ascii="Arial" w:hAnsi="Arial" w:cs="Arial"/>
          <w:sz w:val="22"/>
          <w:szCs w:val="22"/>
        </w:rPr>
        <w:t>2) Rámcové dohody</w:t>
      </w:r>
      <w:r w:rsidRPr="00093137">
        <w:rPr>
          <w:rFonts w:ascii="Arial" w:hAnsi="Arial" w:cs="Arial"/>
          <w:sz w:val="22"/>
          <w:szCs w:val="22"/>
        </w:rPr>
        <w:t xml:space="preserve"> bude vždy stanovena na základě výsledků jednotlivých Dílčích veřejných zakázek. Tato cena bude vždy stanovena jako součet cen za jednotlivá plnění (</w:t>
      </w:r>
      <w:r w:rsidR="00561271" w:rsidRPr="00093137">
        <w:rPr>
          <w:rFonts w:ascii="Arial" w:hAnsi="Arial" w:cs="Arial"/>
          <w:sz w:val="22"/>
          <w:szCs w:val="22"/>
        </w:rPr>
        <w:t>Mediální plán</w:t>
      </w:r>
      <w:r w:rsidRPr="00093137">
        <w:rPr>
          <w:rFonts w:ascii="Arial" w:hAnsi="Arial" w:cs="Arial"/>
          <w:sz w:val="22"/>
          <w:szCs w:val="22"/>
        </w:rPr>
        <w:t xml:space="preserve">), přičemž cena za tato jednotlivá plnění bude určena jako součin množství těchto plnění a jednotkových cen plnění stanovených vybraným Poskytovatelem v </w:t>
      </w:r>
      <w:r w:rsidR="00561271" w:rsidRPr="00093137">
        <w:rPr>
          <w:rFonts w:ascii="Arial" w:hAnsi="Arial" w:cs="Arial"/>
          <w:sz w:val="22"/>
          <w:szCs w:val="22"/>
        </w:rPr>
        <w:t xml:space="preserve">Mediálním plánu </w:t>
      </w:r>
      <w:r w:rsidRPr="00093137">
        <w:rPr>
          <w:rFonts w:ascii="Arial" w:hAnsi="Arial" w:cs="Arial"/>
          <w:sz w:val="22"/>
          <w:szCs w:val="22"/>
        </w:rPr>
        <w:t>předloženém v Dílčí nabídce.</w:t>
      </w:r>
    </w:p>
    <w:p w14:paraId="0803205A" w14:textId="77777777" w:rsidR="005B0F48" w:rsidRPr="00093137"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Cena za realizaci Dílčí veřejné zakázky bude vždy uvedena v Dílčí smlouvě. Smluvní strany berou na vědomí, že Objednatel bude Poskytovateli hradit cenu vždy pouze za skutečně poskytnuté plnění.</w:t>
      </w:r>
    </w:p>
    <w:p w14:paraId="7AFCD723" w14:textId="38BEB034" w:rsidR="005B0F48" w:rsidRPr="00093137"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Jednotkové ceny uvedené v Soupisu plnění platném pro jednotlivé Poskytovatele jsou, resp. jednotkové ceny stanovené Poskytovateli v </w:t>
      </w:r>
      <w:r w:rsidR="00561271" w:rsidRPr="00093137">
        <w:rPr>
          <w:rFonts w:ascii="Arial" w:hAnsi="Arial" w:cs="Arial"/>
          <w:sz w:val="22"/>
          <w:szCs w:val="22"/>
        </w:rPr>
        <w:t xml:space="preserve">Mediálním plánu </w:t>
      </w:r>
      <w:r w:rsidRPr="00093137">
        <w:rPr>
          <w:rFonts w:ascii="Arial" w:hAnsi="Arial" w:cs="Arial"/>
          <w:sz w:val="22"/>
          <w:szCs w:val="22"/>
        </w:rPr>
        <w:t>předkládaném v rámci Dílčích veřejných zakázek budou cenami konečnými a maximálně přípustnými, tj. zahrnují</w:t>
      </w:r>
      <w:r w:rsidR="00FD438A" w:rsidRPr="00093137">
        <w:rPr>
          <w:rFonts w:ascii="Arial" w:hAnsi="Arial" w:cs="Arial"/>
          <w:sz w:val="22"/>
          <w:szCs w:val="22"/>
        </w:rPr>
        <w:t>cími</w:t>
      </w:r>
      <w:r w:rsidRPr="00093137">
        <w:rPr>
          <w:rFonts w:ascii="Arial" w:hAnsi="Arial" w:cs="Arial"/>
          <w:sz w:val="22"/>
          <w:szCs w:val="22"/>
        </w:rPr>
        <w:t xml:space="preserve"> veškeré náklady spojené s plněním Rámcové dohody, resp. Dílčích smluv v plném rozsahu (a to zejména včetně úplaty za poskytnutí autorských práv v rozsahu a za podmínek dle čl. IX</w:t>
      </w:r>
      <w:r w:rsidR="002F1DBA" w:rsidRPr="00093137">
        <w:rPr>
          <w:rFonts w:ascii="Arial" w:hAnsi="Arial" w:cs="Arial"/>
          <w:sz w:val="22"/>
          <w:szCs w:val="22"/>
        </w:rPr>
        <w:t>.</w:t>
      </w:r>
      <w:r w:rsidRPr="00093137">
        <w:rPr>
          <w:rFonts w:ascii="Arial" w:hAnsi="Arial" w:cs="Arial"/>
          <w:sz w:val="22"/>
          <w:szCs w:val="22"/>
        </w:rPr>
        <w:t xml:space="preserve"> Rámcové dohody). Poskytovatel tak není v souvislosti s plněním Rámcové dohody, resp. Dílčí smlouvy oprávněn účtovat a požadovat na Objednateli úhradu jakýchkoliv jiných či dalších částek. Tyto jednotkové ceny nemohou být po dobu trvání Rámcové dohody, resp. příslušné Dílčí smlouvy překročeny (navýšeny).</w:t>
      </w:r>
    </w:p>
    <w:p w14:paraId="50D64DA1" w14:textId="1F5E2EC0" w:rsidR="005B0F48" w:rsidRPr="00093137"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Jednotkové ceny uvedené v Soupisu plnění jsou, resp. jednotkové ceny nabídnuté Poskytovateli v </w:t>
      </w:r>
      <w:r w:rsidR="00561271" w:rsidRPr="00093137">
        <w:rPr>
          <w:rFonts w:ascii="Arial" w:hAnsi="Arial" w:cs="Arial"/>
          <w:sz w:val="22"/>
          <w:szCs w:val="22"/>
        </w:rPr>
        <w:t xml:space="preserve">Mediálním plánu </w:t>
      </w:r>
      <w:r w:rsidRPr="00093137">
        <w:rPr>
          <w:rFonts w:ascii="Arial" w:hAnsi="Arial" w:cs="Arial"/>
          <w:sz w:val="22"/>
          <w:szCs w:val="22"/>
        </w:rPr>
        <w:t xml:space="preserve">předkládaném v rámci Dílčích veřejných zakázek budou vždy vyčísleny v Kč bez DPH. K těmto cenám bude vždy připočítána DPH ve výši stanovené dle aktuálně platných a účinných právních předpisů. DPH se pro účely Rámcové dohody rozumí peněžní částka, jejíž výše odpovídá výši daně z přidané hodnoty vypočtené dle </w:t>
      </w:r>
      <w:proofErr w:type="spellStart"/>
      <w:r w:rsidR="00420600" w:rsidRPr="00093137">
        <w:rPr>
          <w:rFonts w:ascii="Arial" w:hAnsi="Arial" w:cs="Arial"/>
          <w:sz w:val="22"/>
          <w:szCs w:val="22"/>
        </w:rPr>
        <w:t>ZoDPH</w:t>
      </w:r>
      <w:proofErr w:type="spellEnd"/>
      <w:r w:rsidRPr="00093137">
        <w:rPr>
          <w:rFonts w:ascii="Arial" w:hAnsi="Arial" w:cs="Arial"/>
          <w:sz w:val="22"/>
          <w:szCs w:val="22"/>
        </w:rPr>
        <w:t>.</w:t>
      </w:r>
    </w:p>
    <w:p w14:paraId="486CF354" w14:textId="77777777" w:rsidR="005B0F48" w:rsidRPr="00093137" w:rsidRDefault="005B0F48" w:rsidP="005B0F48">
      <w:pPr>
        <w:autoSpaceDE w:val="0"/>
        <w:autoSpaceDN w:val="0"/>
        <w:adjustRightInd w:val="0"/>
        <w:spacing w:after="120"/>
        <w:rPr>
          <w:rFonts w:ascii="Arial" w:hAnsi="Arial" w:cs="Arial"/>
          <w:b/>
          <w:bCs/>
          <w:sz w:val="22"/>
          <w:szCs w:val="22"/>
        </w:rPr>
      </w:pPr>
    </w:p>
    <w:p w14:paraId="16BFAF31"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sz w:val="22"/>
          <w:szCs w:val="22"/>
        </w:rPr>
      </w:pPr>
    </w:p>
    <w:p w14:paraId="52B09DD3"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Platební podmínky</w:t>
      </w:r>
    </w:p>
    <w:p w14:paraId="5CA39C3D"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Cena bude Objednatelem hrazena na základě </w:t>
      </w:r>
      <w:proofErr w:type="gramStart"/>
      <w:r w:rsidRPr="00093137">
        <w:rPr>
          <w:rFonts w:ascii="Arial" w:hAnsi="Arial" w:cs="Arial"/>
          <w:sz w:val="22"/>
          <w:szCs w:val="22"/>
        </w:rPr>
        <w:t>faktur - daňových</w:t>
      </w:r>
      <w:proofErr w:type="gramEnd"/>
      <w:r w:rsidRPr="00093137">
        <w:rPr>
          <w:rFonts w:ascii="Arial" w:hAnsi="Arial" w:cs="Arial"/>
          <w:sz w:val="22"/>
          <w:szCs w:val="22"/>
        </w:rPr>
        <w:t xml:space="preserve"> dokladů vystavených Poskytovatelem na podkladě skutečně poskytnutého plnění.</w:t>
      </w:r>
    </w:p>
    <w:p w14:paraId="0BADC248"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lastRenderedPageBreak/>
        <w:t xml:space="preserve">Četnost fakturace (měsíční, jednorázová po skončení Reklamní </w:t>
      </w:r>
      <w:proofErr w:type="gramStart"/>
      <w:r w:rsidRPr="00093137">
        <w:rPr>
          <w:rFonts w:ascii="Arial" w:hAnsi="Arial" w:cs="Arial"/>
          <w:sz w:val="22"/>
          <w:szCs w:val="22"/>
        </w:rPr>
        <w:t>kampaně,</w:t>
      </w:r>
      <w:proofErr w:type="gramEnd"/>
      <w:r w:rsidRPr="00093137">
        <w:rPr>
          <w:rFonts w:ascii="Arial" w:hAnsi="Arial" w:cs="Arial"/>
          <w:sz w:val="22"/>
          <w:szCs w:val="22"/>
        </w:rPr>
        <w:t xml:space="preserve"> apod.), jakož i případné další specifické platební podmínky budou vždy pro každou Dílčí veřejnou zakázku sjednány v Dílčí smlouvě. Takováto zvláštní ujednání obsažená v Dílčí smlouvě mají vždy přednost před obecnou úpravou obsaženou v Rámcové dohodě.</w:t>
      </w:r>
    </w:p>
    <w:p w14:paraId="2402E9C6" w14:textId="6961301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Cena hrazená na základě příslušné faktury bude splatná do 21 dnů od doručení této faktury Objednateli.</w:t>
      </w:r>
    </w:p>
    <w:p w14:paraId="1ECF0B73"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Veškeré faktury je Poskytovatel povinen zasílat na adresu Objednatele uvedenou v záhlaví Rámcové dohody.</w:t>
      </w:r>
    </w:p>
    <w:p w14:paraId="07F70F4D"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Přílohou každé faktury bude vždy přehled skutečně poskytnutého plnění. Faktury musí obsahovat veškeré náležitosti stanovené </w:t>
      </w:r>
      <w:r w:rsidR="00420600" w:rsidRPr="00093137">
        <w:rPr>
          <w:rFonts w:ascii="Arial" w:hAnsi="Arial" w:cs="Arial"/>
          <w:sz w:val="22"/>
          <w:szCs w:val="22"/>
        </w:rPr>
        <w:t xml:space="preserve">dle </w:t>
      </w:r>
      <w:proofErr w:type="spellStart"/>
      <w:r w:rsidR="00420600" w:rsidRPr="00093137">
        <w:rPr>
          <w:rFonts w:ascii="Arial" w:hAnsi="Arial" w:cs="Arial"/>
          <w:sz w:val="22"/>
          <w:szCs w:val="22"/>
        </w:rPr>
        <w:t>ZoDPH</w:t>
      </w:r>
      <w:proofErr w:type="spellEnd"/>
      <w:r w:rsidR="00420600" w:rsidRPr="00093137">
        <w:rPr>
          <w:rFonts w:ascii="Arial" w:hAnsi="Arial" w:cs="Arial"/>
          <w:sz w:val="22"/>
          <w:szCs w:val="22"/>
        </w:rPr>
        <w:t>.</w:t>
      </w:r>
      <w:r w:rsidRPr="00093137">
        <w:rPr>
          <w:rFonts w:ascii="Arial" w:hAnsi="Arial" w:cs="Arial"/>
          <w:sz w:val="22"/>
          <w:szCs w:val="22"/>
        </w:rPr>
        <w:t xml:space="preserve"> V případě, že faktura doručená Objednateli nebude obsahovat některou z náležitostí stanovených právními předpisy či Rámcovou dohodou nebo ji bude obsahovat chybně, je Objednatel oprávněn vrátit takovou fakturu Poskytovateli. Lhůta splatnosti v takovémto případě neběží, přičemž nová </w:t>
      </w:r>
      <w:r w:rsidRPr="00093137">
        <w:rPr>
          <w:rFonts w:ascii="Arial" w:hAnsi="Arial" w:cs="Arial"/>
          <w:b/>
          <w:bCs/>
          <w:sz w:val="22"/>
          <w:szCs w:val="22"/>
        </w:rPr>
        <w:t xml:space="preserve">lhůta splatnosti počíná běžet </w:t>
      </w:r>
      <w:r w:rsidRPr="00093137">
        <w:rPr>
          <w:rFonts w:ascii="Arial" w:hAnsi="Arial" w:cs="Arial"/>
          <w:b/>
          <w:sz w:val="22"/>
          <w:szCs w:val="22"/>
        </w:rPr>
        <w:t>až</w:t>
      </w:r>
      <w:r w:rsidRPr="00093137">
        <w:rPr>
          <w:rFonts w:ascii="Arial" w:hAnsi="Arial" w:cs="Arial"/>
          <w:sz w:val="22"/>
          <w:szCs w:val="22"/>
        </w:rPr>
        <w:t xml:space="preserve"> </w:t>
      </w:r>
      <w:r w:rsidRPr="00093137">
        <w:rPr>
          <w:rFonts w:ascii="Arial" w:hAnsi="Arial" w:cs="Arial"/>
          <w:b/>
          <w:bCs/>
          <w:sz w:val="22"/>
          <w:szCs w:val="22"/>
        </w:rPr>
        <w:t>od doručení opravené či doplněné faktury.</w:t>
      </w:r>
    </w:p>
    <w:p w14:paraId="2C12AC41"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Cena bude hrazena bezhotovostně na účet příslušného Poskytovatele uvedený v záhlaví Rámcové dohody. Cena bude hrazena v české měně.</w:t>
      </w:r>
    </w:p>
    <w:p w14:paraId="636704B1"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 případě, že v České republice dojde k zavedení eura (EUR) jakožto úřední měny České republiky, bude k takovému okamžiku stanovenému příslušným právním předpisem proveden přepočet cen sjednaných v této Rámcové dohodě, resp. dosud nesplněných Dílčích smlouvách na EUR, a to podle úředně stanoveného směnného kursu. Veškeré platby budou ode dne zavedení eura, jakožto úřední měny České republiky, hrazeny pouze v této měně.</w:t>
      </w:r>
    </w:p>
    <w:p w14:paraId="022BD44B" w14:textId="77777777"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 případě prodlení Objednatele s úhradou ceny je Poskytovatel oprávněn požadovat na Objednateli úrok z prodlení v zákonné výši. Poskytovatel není oprávněn požadovat náhradu škody vzniklé v důsledku prodlení Objednatele s úhradou ceny.</w:t>
      </w:r>
    </w:p>
    <w:p w14:paraId="667BFA7D" w14:textId="0272A43F" w:rsidR="005B0F48" w:rsidRPr="00093137" w:rsidRDefault="005B0F48" w:rsidP="007004B2">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není oprávněn započíst jakékoliv pohledávky proti nárokům Objednatele. Pohledávky a nároky Poskytovatele vzniklé v souvislosti s Rámcovou dohodou či Dílčími smlouvami nesmí být postoupeny třetím osobám, zastaveny nebo s nimi jinak disponováno. Jakékoliv právní jednání učiněné Poskytovatelem v rozporu s tímto ustanovením Rámcové dohody bude považováno za příčící se dobrým mravům.</w:t>
      </w:r>
    </w:p>
    <w:p w14:paraId="0313A436" w14:textId="614DD7D3" w:rsidR="00E72EF6" w:rsidRPr="00093137" w:rsidRDefault="00E72EF6" w:rsidP="00061BB9">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Poskytovatelé prohlašují, že nejsou vedeni v registru nespolehlivých plátců DPH a že číslo bankovních účtů Poskytovatelů uvedené v Rámcové dohodě či později písemně oznámené Objednateli je ohledně řádně uvedeno v registru plátců DPH jako bankovní účet určený ke zveřejnění. Poskytovatelé se zavazují, že stane-li se po dobu trvání Rámcové dohody nespolehlivým plátcem ve smyslu </w:t>
      </w:r>
      <w:proofErr w:type="spellStart"/>
      <w:r w:rsidRPr="00093137">
        <w:rPr>
          <w:rFonts w:ascii="Arial" w:hAnsi="Arial" w:cs="Arial"/>
          <w:sz w:val="22"/>
          <w:szCs w:val="22"/>
        </w:rPr>
        <w:t>ZoDPH</w:t>
      </w:r>
      <w:proofErr w:type="spellEnd"/>
      <w:r w:rsidRPr="00093137">
        <w:rPr>
          <w:rFonts w:ascii="Arial" w:hAnsi="Arial" w:cs="Arial"/>
          <w:sz w:val="22"/>
          <w:szCs w:val="22"/>
        </w:rPr>
        <w:t xml:space="preserve"> (dále jen „Nespolehlivý plátce“), oznámí tuto skutečnost neprodleně písemně Objednateli. Poskytovatelé se zavazují zaplatit Objednateli smluvní pokutu ve výši 100.000,- Kč pro případ porušení povinnosti Poskytovatele oznámit Objednateli, že se Poskytovatel stal Nespolehlivým plátcem a/nebo pro případ, že Poskytovatel jako číslo bankovního účtu pro účely uhrazení ceny sdělí Objednateli bankovní účet, který nebyl ohledně Poskytovatele zveřejněn v registru plátců DPH. </w:t>
      </w:r>
    </w:p>
    <w:p w14:paraId="3D4584EC" w14:textId="77777777" w:rsidR="005B0F48" w:rsidRPr="00093137" w:rsidRDefault="005B0F48" w:rsidP="005B0F48">
      <w:pPr>
        <w:autoSpaceDE w:val="0"/>
        <w:autoSpaceDN w:val="0"/>
        <w:adjustRightInd w:val="0"/>
        <w:spacing w:after="120"/>
        <w:rPr>
          <w:rFonts w:ascii="Arial" w:hAnsi="Arial" w:cs="Arial"/>
          <w:b/>
          <w:bCs/>
          <w:sz w:val="22"/>
          <w:szCs w:val="22"/>
        </w:rPr>
      </w:pPr>
    </w:p>
    <w:p w14:paraId="2F0937B7"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0FAB2320"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Pojištění</w:t>
      </w:r>
    </w:p>
    <w:p w14:paraId="336F4C95" w14:textId="77777777" w:rsidR="005B0F48" w:rsidRPr="00093137"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Poskytovatel se zavazuje mít sjednáno a udržovat po dobu trvání Rámcové dohody pojištění své odpovědnosti za škodu způsobenou třetí osobě, a to tak, aby limit pojistného plnění ve smyslu ustanovení § 2865 </w:t>
      </w:r>
      <w:r w:rsidR="00E04220" w:rsidRPr="00093137">
        <w:rPr>
          <w:rFonts w:ascii="Arial" w:hAnsi="Arial" w:cs="Arial"/>
          <w:sz w:val="22"/>
          <w:szCs w:val="22"/>
        </w:rPr>
        <w:t>OZ</w:t>
      </w:r>
      <w:r w:rsidRPr="00093137">
        <w:rPr>
          <w:rFonts w:ascii="Arial" w:hAnsi="Arial" w:cs="Arial"/>
          <w:sz w:val="22"/>
          <w:szCs w:val="22"/>
        </w:rPr>
        <w:t xml:space="preserve"> činil minimálně</w:t>
      </w:r>
      <w:r w:rsidR="008316B1" w:rsidRPr="00093137">
        <w:rPr>
          <w:rFonts w:ascii="Arial" w:hAnsi="Arial" w:cs="Arial"/>
          <w:sz w:val="22"/>
          <w:szCs w:val="22"/>
        </w:rPr>
        <w:t xml:space="preserve"> 5</w:t>
      </w:r>
      <w:r w:rsidRPr="00093137">
        <w:rPr>
          <w:rFonts w:ascii="Arial" w:hAnsi="Arial" w:cs="Arial"/>
          <w:sz w:val="22"/>
          <w:szCs w:val="22"/>
        </w:rPr>
        <w:t xml:space="preserve"> mil. Kč.</w:t>
      </w:r>
    </w:p>
    <w:p w14:paraId="4FD9AE52" w14:textId="77777777" w:rsidR="005B0F48" w:rsidRPr="00093137"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Pojištění Poskytovatele dle předchozího odstavce musí rovněž za</w:t>
      </w:r>
      <w:r w:rsidR="005E0A1F" w:rsidRPr="00093137">
        <w:rPr>
          <w:rFonts w:ascii="Arial" w:hAnsi="Arial" w:cs="Arial"/>
          <w:sz w:val="22"/>
          <w:szCs w:val="22"/>
        </w:rPr>
        <w:t>hrnovat pojištění všech jeho pod</w:t>
      </w:r>
      <w:r w:rsidRPr="00093137">
        <w:rPr>
          <w:rFonts w:ascii="Arial" w:hAnsi="Arial" w:cs="Arial"/>
          <w:sz w:val="22"/>
          <w:szCs w:val="22"/>
        </w:rPr>
        <w:t xml:space="preserve">dodavatelů; v opačném případně je Poskytovatel povinen zajistit, aby obdobné </w:t>
      </w:r>
      <w:r w:rsidRPr="00093137">
        <w:rPr>
          <w:rFonts w:ascii="Arial" w:hAnsi="Arial" w:cs="Arial"/>
          <w:sz w:val="22"/>
          <w:szCs w:val="22"/>
        </w:rPr>
        <w:lastRenderedPageBreak/>
        <w:t>pojištění v přiměřeném roz</w:t>
      </w:r>
      <w:r w:rsidR="005E0A1F" w:rsidRPr="00093137">
        <w:rPr>
          <w:rFonts w:ascii="Arial" w:hAnsi="Arial" w:cs="Arial"/>
          <w:sz w:val="22"/>
          <w:szCs w:val="22"/>
        </w:rPr>
        <w:t>sahu sjednali i všichni jeho pod</w:t>
      </w:r>
      <w:r w:rsidRPr="00093137">
        <w:rPr>
          <w:rFonts w:ascii="Arial" w:hAnsi="Arial" w:cs="Arial"/>
          <w:sz w:val="22"/>
          <w:szCs w:val="22"/>
        </w:rPr>
        <w:t>dodavatelé, kteří se budou podílet na poskytování plnění dle Rámcové dohody, resp. Dílčí smlouvy.</w:t>
      </w:r>
    </w:p>
    <w:p w14:paraId="6D01507C" w14:textId="44625B60" w:rsidR="005B0F48" w:rsidRPr="00093137"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je povinen předložit kdykoliv po dobu trvání Rámcové dohody na předchozí žádost Objednatele uzavřenou pojistnou smlouvu, pojistku nebo potvrzení příslušné pojišťovny, příp. potvrzení pojišťovacího zprostředkovatele (</w:t>
      </w:r>
      <w:proofErr w:type="spellStart"/>
      <w:r w:rsidRPr="00093137">
        <w:rPr>
          <w:rFonts w:ascii="Arial" w:hAnsi="Arial" w:cs="Arial"/>
          <w:sz w:val="22"/>
          <w:szCs w:val="22"/>
        </w:rPr>
        <w:t>insurance</w:t>
      </w:r>
      <w:proofErr w:type="spellEnd"/>
      <w:r w:rsidRPr="00093137">
        <w:rPr>
          <w:rFonts w:ascii="Arial" w:hAnsi="Arial" w:cs="Arial"/>
          <w:sz w:val="22"/>
          <w:szCs w:val="22"/>
        </w:rPr>
        <w:t xml:space="preserve"> broker), prokazující existenci pojištění v rozsahu požadovaném v tomto článku Rámcové dohody.</w:t>
      </w:r>
    </w:p>
    <w:p w14:paraId="667996F0" w14:textId="77777777" w:rsidR="005B0F48" w:rsidRPr="00093137" w:rsidRDefault="005B0F48" w:rsidP="005B0F48">
      <w:pPr>
        <w:autoSpaceDE w:val="0"/>
        <w:autoSpaceDN w:val="0"/>
        <w:adjustRightInd w:val="0"/>
        <w:spacing w:after="120"/>
        <w:rPr>
          <w:rFonts w:ascii="Arial" w:hAnsi="Arial" w:cs="Arial"/>
          <w:b/>
          <w:bCs/>
          <w:sz w:val="22"/>
          <w:szCs w:val="22"/>
        </w:rPr>
      </w:pPr>
    </w:p>
    <w:p w14:paraId="61A0529F"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5E8E8B01"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Úprava autorských práv</w:t>
      </w:r>
    </w:p>
    <w:p w14:paraId="1D779F20"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Pro případ, že budou v souvislosti s plněním Rámcové dohody, resp. Dílčí smlouvy Poskytovatelem Objednateli předány jakékoliv podklady využité v Reklamní kampani, jako např. grafické návrhy, vizuály apod., které budou mít charakter autorského díla (dále jen </w:t>
      </w:r>
      <w:r w:rsidR="00E04220" w:rsidRPr="00093137">
        <w:rPr>
          <w:rFonts w:ascii="Arial" w:hAnsi="Arial" w:cs="Arial"/>
          <w:b/>
          <w:bCs/>
          <w:sz w:val="22"/>
          <w:szCs w:val="22"/>
        </w:rPr>
        <w:t>„autorské dílo"</w:t>
      </w:r>
      <w:r w:rsidR="00E04220" w:rsidRPr="00093137">
        <w:rPr>
          <w:rFonts w:ascii="Arial" w:hAnsi="Arial" w:cs="Arial"/>
          <w:bCs/>
          <w:sz w:val="22"/>
          <w:szCs w:val="22"/>
        </w:rPr>
        <w:t>)</w:t>
      </w:r>
      <w:r w:rsidRPr="00093137">
        <w:rPr>
          <w:rFonts w:ascii="Arial" w:hAnsi="Arial" w:cs="Arial"/>
          <w:sz w:val="22"/>
          <w:szCs w:val="22"/>
        </w:rPr>
        <w:t xml:space="preserve">ve smyslu zákona č. 121/2000 Sb., o právu autorském, o právech souvisejících s právem autorským a o změně některých zákonů (autorský zákon), ve znění pozdějších předpisů (dále jen </w:t>
      </w:r>
      <w:r w:rsidRPr="00093137">
        <w:rPr>
          <w:rFonts w:ascii="Arial" w:hAnsi="Arial" w:cs="Arial"/>
          <w:b/>
          <w:bCs/>
          <w:sz w:val="22"/>
          <w:szCs w:val="22"/>
        </w:rPr>
        <w:t>„autorský zákon"</w:t>
      </w:r>
      <w:r w:rsidR="00E04220" w:rsidRPr="00093137">
        <w:rPr>
          <w:rFonts w:ascii="Arial" w:hAnsi="Arial" w:cs="Arial"/>
          <w:bCs/>
          <w:sz w:val="22"/>
          <w:szCs w:val="22"/>
        </w:rPr>
        <w:t>)</w:t>
      </w:r>
      <w:r w:rsidRPr="00093137">
        <w:rPr>
          <w:rFonts w:ascii="Arial" w:hAnsi="Arial" w:cs="Arial"/>
          <w:b/>
          <w:bCs/>
          <w:sz w:val="22"/>
          <w:szCs w:val="22"/>
        </w:rPr>
        <w:t xml:space="preserve">, </w:t>
      </w:r>
      <w:r w:rsidRPr="00093137">
        <w:rPr>
          <w:rFonts w:ascii="Arial" w:hAnsi="Arial" w:cs="Arial"/>
          <w:sz w:val="22"/>
          <w:szCs w:val="22"/>
        </w:rPr>
        <w:t xml:space="preserve">Poskytovatel prohlašuje a garantuje, že bude jediným nositelem autorských práv k takovémuto předávanému autorskému dílu, že bude oprávněn s tímto autorským dílem disponovat v rozsahu sjednaném v Rámcové dohodě, resp. Dílčí smlouvě, a že toto autorské dílo bude nedotčeno právy jiných osob. Pro případ, že bude předáváno autorské dílo vytvořené třetí osobou, zavazuje se Poskytovatel, že zajistí souhlas autora k poskytnutí práva Objednateli k užívání autorského díla v rozsahu uvedeném v Rámcové dohodě, resp. Dílčí smlouvě (a to zejména formou licence či podlicence dle ustanovení § 2358 a násl. </w:t>
      </w:r>
      <w:r w:rsidR="00E04220" w:rsidRPr="00093137">
        <w:rPr>
          <w:rFonts w:ascii="Arial" w:hAnsi="Arial" w:cs="Arial"/>
          <w:sz w:val="22"/>
          <w:szCs w:val="22"/>
        </w:rPr>
        <w:t>OZ</w:t>
      </w:r>
      <w:r w:rsidRPr="00093137">
        <w:rPr>
          <w:rFonts w:ascii="Arial" w:hAnsi="Arial" w:cs="Arial"/>
          <w:sz w:val="22"/>
          <w:szCs w:val="22"/>
        </w:rPr>
        <w:t>).</w:t>
      </w:r>
    </w:p>
    <w:p w14:paraId="11204879"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poskytuje Objednateli právo užívat jakékoliv autorské dílo předané na základě této Rámcové dohody, resp. jednotlivých Dílčích smluv, bez časového a místního omezení, a to k jakýmkoliv účelům.</w:t>
      </w:r>
    </w:p>
    <w:p w14:paraId="1E890620"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Objednatel je oprávněn do předaného autorského díla zasahovat a upravovat si je pro své vlastní potřeby, a to i bez předchozího souhlasu Poskytovatele, přičemž Objednatel bude oprávněn provést tyto zásahy sám, nebo si je nechat provést třetí osobou.</w:t>
      </w:r>
    </w:p>
    <w:p w14:paraId="09BCCDFF"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Práva k užívání autorského díla specifikovaná v tomto článku Rámcové dohody jsou Poskytovatelem Objednateli poskytována jako práva výhradní ve smyslu ustanovení § 2360 </w:t>
      </w:r>
      <w:r w:rsidR="00E04220" w:rsidRPr="00093137">
        <w:rPr>
          <w:rFonts w:ascii="Arial" w:hAnsi="Arial" w:cs="Arial"/>
          <w:sz w:val="22"/>
          <w:szCs w:val="22"/>
        </w:rPr>
        <w:t>OZ</w:t>
      </w:r>
      <w:r w:rsidRPr="00093137">
        <w:rPr>
          <w:rFonts w:ascii="Arial" w:hAnsi="Arial" w:cs="Arial"/>
          <w:sz w:val="22"/>
          <w:szCs w:val="22"/>
        </w:rPr>
        <w:t>.</w:t>
      </w:r>
    </w:p>
    <w:p w14:paraId="2B377758"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Objednatel je oprávněn práva na užití autorského díla specifikovaná v tomto článku Rámcové dohody postoupit zcela nebo z části na třetí osoby jen s písemným souhlasem Poskytovatele.</w:t>
      </w:r>
    </w:p>
    <w:p w14:paraId="09EA3E4B" w14:textId="77777777" w:rsidR="005B0F48" w:rsidRPr="00093137"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Smluvní strany sjednávají, že úplata za poskytnutí autorských práv dle tohoto článku je zahrnuta v úplatě hrazené Objednatelem Poskytovatelům na základě Dílčích smluv za poskytování Reklamních a marketingových služeb.</w:t>
      </w:r>
    </w:p>
    <w:p w14:paraId="7A64761F" w14:textId="77777777" w:rsidR="005B0F48" w:rsidRPr="00093137" w:rsidRDefault="005B0F48" w:rsidP="005B0F48">
      <w:pPr>
        <w:autoSpaceDE w:val="0"/>
        <w:autoSpaceDN w:val="0"/>
        <w:adjustRightInd w:val="0"/>
        <w:spacing w:after="120"/>
        <w:rPr>
          <w:rFonts w:ascii="Arial" w:hAnsi="Arial" w:cs="Arial"/>
          <w:b/>
          <w:bCs/>
          <w:sz w:val="22"/>
          <w:szCs w:val="22"/>
        </w:rPr>
      </w:pPr>
    </w:p>
    <w:p w14:paraId="7B1469E9"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59300A27"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Další práva a povinnosti smluvních stran</w:t>
      </w:r>
    </w:p>
    <w:p w14:paraId="23025369"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je povinen vždy nejpozději do 7 dnů po splnění každé Dílčí smlouvy prokazatelnou formou doložit Objednateli realizaci předmětu příslušné Dílčí smlouvy, a to předložením přehledu skutečně poskytnutého plnění, doplněného např.</w:t>
      </w:r>
      <w:r w:rsidR="005E0A1F" w:rsidRPr="00093137">
        <w:rPr>
          <w:rFonts w:ascii="Arial" w:hAnsi="Arial" w:cs="Arial"/>
          <w:sz w:val="22"/>
          <w:szCs w:val="22"/>
        </w:rPr>
        <w:t xml:space="preserve"> o fotodokumentaci realizované R</w:t>
      </w:r>
      <w:r w:rsidRPr="00093137">
        <w:rPr>
          <w:rFonts w:ascii="Arial" w:hAnsi="Arial" w:cs="Arial"/>
          <w:sz w:val="22"/>
          <w:szCs w:val="22"/>
        </w:rPr>
        <w:t>eklamní kampaně, která musí</w:t>
      </w:r>
      <w:r w:rsidR="005E0A1F" w:rsidRPr="00093137">
        <w:rPr>
          <w:rFonts w:ascii="Arial" w:hAnsi="Arial" w:cs="Arial"/>
          <w:sz w:val="22"/>
          <w:szCs w:val="22"/>
        </w:rPr>
        <w:t xml:space="preserve"> nezkresleně zaznamenat průběh R</w:t>
      </w:r>
      <w:r w:rsidRPr="00093137">
        <w:rPr>
          <w:rFonts w:ascii="Arial" w:hAnsi="Arial" w:cs="Arial"/>
          <w:sz w:val="22"/>
          <w:szCs w:val="22"/>
        </w:rPr>
        <w:t>eklamní kampaně, media</w:t>
      </w:r>
      <w:r w:rsidR="006F7608" w:rsidRPr="00093137">
        <w:rPr>
          <w:rFonts w:ascii="Arial" w:hAnsi="Arial" w:cs="Arial"/>
          <w:sz w:val="22"/>
          <w:szCs w:val="22"/>
        </w:rPr>
        <w:t xml:space="preserve"> </w:t>
      </w:r>
      <w:r w:rsidRPr="00093137">
        <w:rPr>
          <w:rFonts w:ascii="Arial" w:hAnsi="Arial" w:cs="Arial"/>
          <w:sz w:val="22"/>
          <w:szCs w:val="22"/>
        </w:rPr>
        <w:t>plánem apod.</w:t>
      </w:r>
    </w:p>
    <w:p w14:paraId="2B46A36F"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je povinen plnit veškeré své povinnosti s odbornou péčí a v souladu</w:t>
      </w:r>
      <w:r w:rsidRPr="00093137">
        <w:rPr>
          <w:rFonts w:ascii="Arial" w:hAnsi="Arial" w:cs="Arial"/>
          <w:i/>
          <w:iCs/>
          <w:sz w:val="22"/>
          <w:szCs w:val="22"/>
        </w:rPr>
        <w:t xml:space="preserve"> </w:t>
      </w:r>
      <w:r w:rsidRPr="00093137">
        <w:rPr>
          <w:rFonts w:ascii="Arial" w:hAnsi="Arial" w:cs="Arial"/>
          <w:sz w:val="22"/>
          <w:szCs w:val="22"/>
        </w:rPr>
        <w:t>s právními předpisy České republiky, v souladu s Rámcovou dohodou a jejími přílohami a rovněž v souladu s Dílčí smlouvou (vč. příloh) a pokyny Objednatele.</w:t>
      </w:r>
    </w:p>
    <w:p w14:paraId="4FF8AD51"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lastRenderedPageBreak/>
        <w:t>Objednatel se zavazuje poskytnout Poskytovateli součinnost potřebou k řádnému plnění povinností Poskytovatele podle Rámcové dohody, resp. Dílčích smluv.</w:t>
      </w:r>
    </w:p>
    <w:p w14:paraId="121DEE05"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odpovídá za škodu vzniklou Objednateli nebo třetím osobám v souvislosti s plněním, nedodržením nebo porušením povinností vyplývajících z Rámcové dohody a Dílčích smluv.</w:t>
      </w:r>
    </w:p>
    <w:p w14:paraId="2140F762"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je povinen neprodleně oznámit Objednateli jakoukoliv skutečnost, která by mohla mít, byť i částečně, vliv na schopnost Poskytovatele plnit své povinnosti vyplývající z Rámcové dohody či Dílčí smlouvy. Oznámením takové skutečnosti však Poskytovatel není zbaven povinnosti nadále plnit své závazky vyplývající z Rámcové dohody či Dílčí smlouvy řádně a včas.</w:t>
      </w:r>
    </w:p>
    <w:p w14:paraId="5FB2DB34"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Smluvní strany sjednávají, že jakékoliv případné vedlejší ujednání při této Rámcové dohodě může být sjednáno výhradně v písemné formě. Pokud nebude písemná forma dodržena, není smluvní strana, které by z takového ujednání vznikla povinnost, povinna takovou povinnost splnit.</w:t>
      </w:r>
    </w:p>
    <w:p w14:paraId="6B90482F" w14:textId="77777777" w:rsidR="005B0F48" w:rsidRPr="00093137"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Poskytovatel podpisem Rámcové dohody přebírá na sebe nebezpečí změny okolností ve smyslu ustanovení § 1765 </w:t>
      </w:r>
      <w:r w:rsidR="00E57ADB" w:rsidRPr="00093137">
        <w:rPr>
          <w:rFonts w:ascii="Arial" w:hAnsi="Arial" w:cs="Arial"/>
          <w:sz w:val="22"/>
          <w:szCs w:val="22"/>
        </w:rPr>
        <w:t>OZ</w:t>
      </w:r>
      <w:r w:rsidRPr="00093137">
        <w:rPr>
          <w:rFonts w:ascii="Arial" w:hAnsi="Arial" w:cs="Arial"/>
          <w:sz w:val="22"/>
          <w:szCs w:val="22"/>
        </w:rPr>
        <w:t>.</w:t>
      </w:r>
    </w:p>
    <w:p w14:paraId="192E1B4D" w14:textId="77777777" w:rsidR="005B0F48" w:rsidRPr="00093137" w:rsidRDefault="005B0F48" w:rsidP="005B0F48">
      <w:pPr>
        <w:autoSpaceDE w:val="0"/>
        <w:autoSpaceDN w:val="0"/>
        <w:adjustRightInd w:val="0"/>
        <w:spacing w:after="120"/>
        <w:rPr>
          <w:rFonts w:ascii="Arial" w:hAnsi="Arial" w:cs="Arial"/>
          <w:b/>
          <w:bCs/>
          <w:sz w:val="22"/>
          <w:szCs w:val="22"/>
        </w:rPr>
      </w:pPr>
    </w:p>
    <w:p w14:paraId="18DA25ED"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03EDBD7B"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Smluvní pokuty</w:t>
      </w:r>
    </w:p>
    <w:p w14:paraId="528ADCFE"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 případě prodlení Poskytovatele se splněním předmětu Dílčí smlouvy je Poskytovatel povinen Objednateli zaplatit smluvní pokutu ve výši </w:t>
      </w:r>
      <w:r w:rsidR="008316B1" w:rsidRPr="00093137">
        <w:rPr>
          <w:rFonts w:ascii="Arial" w:hAnsi="Arial" w:cs="Arial"/>
          <w:sz w:val="22"/>
          <w:szCs w:val="22"/>
        </w:rPr>
        <w:t>0,5</w:t>
      </w:r>
      <w:r w:rsidRPr="00093137">
        <w:rPr>
          <w:rFonts w:ascii="Arial" w:hAnsi="Arial" w:cs="Arial"/>
          <w:sz w:val="22"/>
          <w:szCs w:val="22"/>
        </w:rPr>
        <w:t xml:space="preserve"> % z celkové ceny sjednané v Dílčí smlouvě, a to za každý započatý den prodlení.</w:t>
      </w:r>
    </w:p>
    <w:p w14:paraId="344CD6CA"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 případě, že Poskytovatel nedodrží termín k vyřízení reklamace stanovený dle čl. XIII. odst. 4) Rámcové dohody, je Poskytovatel povinen Objednateli zaplatit</w:t>
      </w:r>
      <w:r w:rsidR="00E57ADB" w:rsidRPr="00093137">
        <w:rPr>
          <w:rFonts w:ascii="Arial" w:hAnsi="Arial" w:cs="Arial"/>
          <w:sz w:val="22"/>
          <w:szCs w:val="22"/>
        </w:rPr>
        <w:t xml:space="preserve"> smluvní pokutu ve výši 5.000,-</w:t>
      </w:r>
      <w:r w:rsidRPr="00093137">
        <w:rPr>
          <w:rFonts w:ascii="Arial" w:hAnsi="Arial" w:cs="Arial"/>
          <w:sz w:val="22"/>
          <w:szCs w:val="22"/>
        </w:rPr>
        <w:t>Kč, a to za každý započatý den prodlení se splněním této povinnosti.</w:t>
      </w:r>
    </w:p>
    <w:p w14:paraId="02D8C70C"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 případě, že Poskytovatel Objednateli nepředloží doklad o pojištění v souladu s čl. VIII. Rámcové dohody, je Poskytovatel povinen Objednateli zaplatit </w:t>
      </w:r>
      <w:r w:rsidR="00E57ADB" w:rsidRPr="00093137">
        <w:rPr>
          <w:rFonts w:ascii="Arial" w:hAnsi="Arial" w:cs="Arial"/>
          <w:sz w:val="22"/>
          <w:szCs w:val="22"/>
        </w:rPr>
        <w:t>smluvní pokutu ve výši 10.000,-</w:t>
      </w:r>
      <w:r w:rsidRPr="00093137">
        <w:rPr>
          <w:rFonts w:ascii="Arial" w:hAnsi="Arial" w:cs="Arial"/>
          <w:sz w:val="22"/>
          <w:szCs w:val="22"/>
        </w:rPr>
        <w:t>Kč, a to za každý jednotlivý případ porušení této povinnosti.</w:t>
      </w:r>
    </w:p>
    <w:p w14:paraId="5158CBA9" w14:textId="626B063F"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 případě, že Poskytovatel při změně realizačního týmu nedodrží povinnosti stanovené v čl. XIV. Rámcové dohody, je Poskytovatel povinen Objednateli zaplatit </w:t>
      </w:r>
      <w:r w:rsidR="00E57ADB" w:rsidRPr="00093137">
        <w:rPr>
          <w:rFonts w:ascii="Arial" w:hAnsi="Arial" w:cs="Arial"/>
          <w:sz w:val="22"/>
          <w:szCs w:val="22"/>
        </w:rPr>
        <w:t xml:space="preserve">smluvní pokutu ve výši </w:t>
      </w:r>
      <w:r w:rsidR="00EC09EC" w:rsidRPr="00093137">
        <w:rPr>
          <w:rFonts w:ascii="Arial" w:hAnsi="Arial" w:cs="Arial"/>
          <w:sz w:val="22"/>
          <w:szCs w:val="22"/>
        </w:rPr>
        <w:t>5</w:t>
      </w:r>
      <w:r w:rsidR="00E57ADB" w:rsidRPr="00093137">
        <w:rPr>
          <w:rFonts w:ascii="Arial" w:hAnsi="Arial" w:cs="Arial"/>
          <w:sz w:val="22"/>
          <w:szCs w:val="22"/>
        </w:rPr>
        <w:t>0.000,-</w:t>
      </w:r>
      <w:r w:rsidRPr="00093137">
        <w:rPr>
          <w:rFonts w:ascii="Arial" w:hAnsi="Arial" w:cs="Arial"/>
          <w:sz w:val="22"/>
          <w:szCs w:val="22"/>
        </w:rPr>
        <w:t>Kč, a to za každý jednotlivý případ porušení této povinnosti.</w:t>
      </w:r>
    </w:p>
    <w:p w14:paraId="5689E3FE"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 případě, že se Poskytovatel dopustí porušení jakékoliv jiné povinnosti stanovené Rámcovou dohodou či Dílčí smlouvou, je povinen Objednateli zaplatit smluvní pokutu ve výši </w:t>
      </w:r>
      <w:r w:rsidR="008316B1" w:rsidRPr="00093137">
        <w:rPr>
          <w:rFonts w:ascii="Arial" w:hAnsi="Arial" w:cs="Arial"/>
          <w:sz w:val="22"/>
          <w:szCs w:val="22"/>
        </w:rPr>
        <w:t>0,2</w:t>
      </w:r>
      <w:r w:rsidRPr="00093137">
        <w:rPr>
          <w:rFonts w:ascii="Arial" w:hAnsi="Arial" w:cs="Arial"/>
          <w:sz w:val="22"/>
          <w:szCs w:val="22"/>
        </w:rPr>
        <w:t xml:space="preserve"> % z celkové ceny sjednané v Dílčí smlouvě, a to za každý jednotlivý případ porušení takové povinnosti.</w:t>
      </w:r>
    </w:p>
    <w:p w14:paraId="02FC70B4"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Smluvní strany výslovně sjednávají, že s ohledem na konkrétní okolnosti jednotlivých Dílčích smluv, resp. plnění poskytovaného Poskytovateli na jejich základě, mohou být v Dílčích smlouvách sjednány odlišné výše smluvních pokut, resp. i jiné konkrétní smluvní pokuty nad rámec shora uvedených. Případná zvláštní ujednání obsažená v Dílčí smlouvě mají vždy přednost před obecnou úpravou obsaženou v Rámcové dohodě.</w:t>
      </w:r>
    </w:p>
    <w:p w14:paraId="297C4C4F"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není povinen platit smluvní pokutu v případě, že porušení jeho povinnosti bylo způsobeno okolnostmi vylučujícími odpovědnost ve smyslu ustanovení § 2913 odst. 2 O</w:t>
      </w:r>
      <w:r w:rsidR="00522587" w:rsidRPr="00093137">
        <w:rPr>
          <w:rFonts w:ascii="Arial" w:hAnsi="Arial" w:cs="Arial"/>
          <w:sz w:val="22"/>
          <w:szCs w:val="22"/>
        </w:rPr>
        <w:t>Z</w:t>
      </w:r>
      <w:r w:rsidRPr="00093137">
        <w:rPr>
          <w:rFonts w:ascii="Arial" w:hAnsi="Arial" w:cs="Arial"/>
          <w:sz w:val="22"/>
          <w:szCs w:val="22"/>
        </w:rPr>
        <w:t>.</w:t>
      </w:r>
    </w:p>
    <w:p w14:paraId="20883EE8"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Vznikem povinnosti zaplatit smluvní pokutu či uplatněním nároku na zaplacení smluvní pokuty ani jejím zaplacením nezanikne povinnost Poskytovatele splnit povinnost, jejíž plnění bylo smluvní pokutou zajištěno; Poskytovatel bude i nadále povinen ke splnění takové povinnosti.</w:t>
      </w:r>
    </w:p>
    <w:p w14:paraId="25E20A59"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lastRenderedPageBreak/>
        <w:t xml:space="preserve">Vznikem povinnosti hradit smluvní pokutu ani jejím faktickým zaplacením není dotčeno ani nijak omezeno právo Objednatele na náhradu škody vzniklé porušením povinnosti, jejíž splnění je zajištěno smluvní pokutou, v plném rozsahu. Ustanovení § 2050 </w:t>
      </w:r>
      <w:r w:rsidR="00E57ADB" w:rsidRPr="00093137">
        <w:rPr>
          <w:rFonts w:ascii="Arial" w:hAnsi="Arial" w:cs="Arial"/>
          <w:sz w:val="22"/>
          <w:szCs w:val="22"/>
        </w:rPr>
        <w:t>OZ</w:t>
      </w:r>
      <w:r w:rsidRPr="00093137">
        <w:rPr>
          <w:rFonts w:ascii="Arial" w:hAnsi="Arial" w:cs="Arial"/>
          <w:sz w:val="22"/>
          <w:szCs w:val="22"/>
        </w:rPr>
        <w:t xml:space="preserve"> se nepoužije.</w:t>
      </w:r>
    </w:p>
    <w:p w14:paraId="6BB3B76B"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Cs/>
          <w:sz w:val="22"/>
          <w:szCs w:val="22"/>
        </w:rPr>
        <w:t>Vznikem povinnosti hradit smluvní pokutu ani jejím faktickým zaplacením nezaniká právo Objednatele odstoupit od Rámcové dohody či Dílčí smlouvy. Odstoupením od Rámcové dohody či Dílčí smlouvy nezaniká nárok Objednatele na smluvní pokutu, k jejímuž zaplacení Poskytovateli již vznikla povinnost.</w:t>
      </w:r>
    </w:p>
    <w:p w14:paraId="689081D3"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Cs/>
          <w:sz w:val="22"/>
          <w:szCs w:val="22"/>
        </w:rPr>
        <w:t>Po</w:t>
      </w:r>
      <w:r w:rsidR="00C66158" w:rsidRPr="00093137">
        <w:rPr>
          <w:rFonts w:ascii="Arial" w:hAnsi="Arial" w:cs="Arial"/>
          <w:bCs/>
          <w:sz w:val="22"/>
          <w:szCs w:val="22"/>
        </w:rPr>
        <w:t>skytovatel není povinen za jedno</w:t>
      </w:r>
      <w:r w:rsidRPr="00093137">
        <w:rPr>
          <w:rFonts w:ascii="Arial" w:hAnsi="Arial" w:cs="Arial"/>
          <w:bCs/>
          <w:sz w:val="22"/>
          <w:szCs w:val="22"/>
        </w:rPr>
        <w:t xml:space="preserve"> porušení smluvní povinnosti platit více než jednu smluvní pokutu.</w:t>
      </w:r>
    </w:p>
    <w:p w14:paraId="0AD16288" w14:textId="2F49EDA9"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Cs/>
          <w:sz w:val="22"/>
          <w:szCs w:val="22"/>
        </w:rPr>
        <w:t xml:space="preserve">Smluvní pokuta je splatná </w:t>
      </w:r>
      <w:r w:rsidR="007476C8" w:rsidRPr="00093137">
        <w:rPr>
          <w:rFonts w:ascii="Arial" w:hAnsi="Arial" w:cs="Arial"/>
          <w:bCs/>
          <w:sz w:val="22"/>
          <w:szCs w:val="22"/>
        </w:rPr>
        <w:t>do třiceti (30</w:t>
      </w:r>
      <w:r w:rsidR="00912453" w:rsidRPr="00093137">
        <w:rPr>
          <w:rFonts w:ascii="Arial" w:hAnsi="Arial" w:cs="Arial"/>
          <w:bCs/>
          <w:sz w:val="22"/>
          <w:szCs w:val="22"/>
        </w:rPr>
        <w:t xml:space="preserve">) dnů od </w:t>
      </w:r>
      <w:r w:rsidRPr="00093137">
        <w:rPr>
          <w:rFonts w:ascii="Arial" w:hAnsi="Arial" w:cs="Arial"/>
          <w:bCs/>
          <w:sz w:val="22"/>
          <w:szCs w:val="22"/>
        </w:rPr>
        <w:t>doručení písemné výzvy Objednatele k zaplacení smluvní pokuty Poskytovateli. Objednatel je oprávněn svou pohledávku za Poskytovatelem z titulu vzniku povinnosti Poskytovatele zaplatit Objednateli smluvní pokutu započíst oproti pohledávce Poskytovatele na zaplacení ceny dle Dílčí smlouvy.</w:t>
      </w:r>
    </w:p>
    <w:p w14:paraId="1DBDBDF2" w14:textId="77777777" w:rsidR="005B0F48" w:rsidRPr="00093137"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bCs/>
          <w:sz w:val="22"/>
          <w:szCs w:val="22"/>
        </w:rPr>
        <w:t>Smluvní strany shodně prohlašují, že s ohledem na charakter povinností, jejichž splnění je zajištěno smluvními pokutami, jakož i s ohledem na charakter plnění zajišťovaných Poskytovateli pro Objednatele na základě Rámcové dohody, považují smluvní pokuty uvedené v tomto článku za přiměřené a tímto se vzdávají práva domáhat se u soudu jejího snížení.</w:t>
      </w:r>
    </w:p>
    <w:p w14:paraId="132CABC8" w14:textId="77777777" w:rsidR="005B0F48" w:rsidRPr="00093137" w:rsidRDefault="005B0F48" w:rsidP="005B0F48">
      <w:pPr>
        <w:autoSpaceDE w:val="0"/>
        <w:autoSpaceDN w:val="0"/>
        <w:adjustRightInd w:val="0"/>
        <w:spacing w:after="120"/>
        <w:rPr>
          <w:rFonts w:ascii="Arial" w:hAnsi="Arial" w:cs="Arial"/>
          <w:b/>
          <w:bCs/>
          <w:sz w:val="22"/>
          <w:szCs w:val="22"/>
        </w:rPr>
      </w:pPr>
    </w:p>
    <w:p w14:paraId="33C6DA58"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6EB32EC5"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Trvání Rámcové dohody</w:t>
      </w:r>
    </w:p>
    <w:p w14:paraId="627C1DB6" w14:textId="4A459D6F" w:rsidR="009A3380" w:rsidRPr="00093137" w:rsidRDefault="005B0F48" w:rsidP="009A3380">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Rámcová dohoda nabývá platnosti dnem jejího uzavření</w:t>
      </w:r>
      <w:r w:rsidR="009A3380" w:rsidRPr="00093137">
        <w:rPr>
          <w:rFonts w:ascii="Arial" w:hAnsi="Arial" w:cs="Arial"/>
          <w:bCs/>
          <w:sz w:val="22"/>
          <w:szCs w:val="22"/>
        </w:rPr>
        <w:t xml:space="preserve"> a účinnosti dnem uveřejnění v Registru smluv.</w:t>
      </w:r>
    </w:p>
    <w:p w14:paraId="6B161C5F" w14:textId="6FFB4ACB"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Dnem uzavření Rámcové dohody je den označený datem u podpisů smluvních stran. Je-li takto označeno více dní, je dnem uzavření Rámcové dohody den z označených dnů nejpozdější.</w:t>
      </w:r>
    </w:p>
    <w:p w14:paraId="4A4B5C6D" w14:textId="308844EC"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 xml:space="preserve">Rámcová dohoda se uzavírá na dobu určitou v délce trvání </w:t>
      </w:r>
      <w:r w:rsidR="00DC5534" w:rsidRPr="00093137">
        <w:rPr>
          <w:rFonts w:ascii="Arial" w:hAnsi="Arial" w:cs="Arial"/>
          <w:bCs/>
          <w:sz w:val="22"/>
          <w:szCs w:val="22"/>
        </w:rPr>
        <w:t>24 měsíců</w:t>
      </w:r>
      <w:r w:rsidRPr="00093137">
        <w:rPr>
          <w:rFonts w:ascii="Arial" w:hAnsi="Arial" w:cs="Arial"/>
          <w:bCs/>
          <w:sz w:val="22"/>
          <w:szCs w:val="22"/>
        </w:rPr>
        <w:t xml:space="preserve">, která počíná běžet dnem </w:t>
      </w:r>
      <w:r w:rsidR="00E57ADB" w:rsidRPr="00093137">
        <w:rPr>
          <w:rFonts w:ascii="Arial" w:hAnsi="Arial" w:cs="Arial"/>
          <w:bCs/>
          <w:sz w:val="22"/>
          <w:szCs w:val="22"/>
        </w:rPr>
        <w:t xml:space="preserve">uveřejnění </w:t>
      </w:r>
      <w:r w:rsidRPr="00093137">
        <w:rPr>
          <w:rFonts w:ascii="Arial" w:hAnsi="Arial" w:cs="Arial"/>
          <w:bCs/>
          <w:sz w:val="22"/>
          <w:szCs w:val="22"/>
        </w:rPr>
        <w:t>Rámcové dohody</w:t>
      </w:r>
      <w:r w:rsidR="00E57ADB" w:rsidRPr="00093137">
        <w:rPr>
          <w:rFonts w:ascii="Arial" w:hAnsi="Arial" w:cs="Arial"/>
          <w:bCs/>
          <w:sz w:val="22"/>
          <w:szCs w:val="22"/>
        </w:rPr>
        <w:t xml:space="preserve"> v registru smluv</w:t>
      </w:r>
      <w:r w:rsidR="008316B1" w:rsidRPr="00093137">
        <w:rPr>
          <w:rFonts w:ascii="Arial" w:hAnsi="Arial" w:cs="Arial"/>
          <w:bCs/>
          <w:sz w:val="22"/>
          <w:szCs w:val="22"/>
        </w:rPr>
        <w:t xml:space="preserve"> případně vyčerpáním hodnoty zakázky, která činí 46.000.000,- Kč bez DPH, dle </w:t>
      </w:r>
      <w:proofErr w:type="gramStart"/>
      <w:r w:rsidR="008316B1" w:rsidRPr="00093137">
        <w:rPr>
          <w:rFonts w:ascii="Arial" w:hAnsi="Arial" w:cs="Arial"/>
          <w:bCs/>
          <w:sz w:val="22"/>
          <w:szCs w:val="22"/>
        </w:rPr>
        <w:t>toho</w:t>
      </w:r>
      <w:proofErr w:type="gramEnd"/>
      <w:r w:rsidR="008316B1" w:rsidRPr="00093137">
        <w:rPr>
          <w:rFonts w:ascii="Arial" w:hAnsi="Arial" w:cs="Arial"/>
          <w:bCs/>
          <w:sz w:val="22"/>
          <w:szCs w:val="22"/>
        </w:rPr>
        <w:t xml:space="preserve"> která okolnost nastane dříve</w:t>
      </w:r>
      <w:r w:rsidRPr="00093137">
        <w:rPr>
          <w:rFonts w:ascii="Arial" w:hAnsi="Arial" w:cs="Arial"/>
          <w:bCs/>
          <w:sz w:val="22"/>
          <w:szCs w:val="22"/>
        </w:rPr>
        <w:t>.</w:t>
      </w:r>
    </w:p>
    <w:p w14:paraId="48259B70" w14:textId="26C5833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Rámcová dohoda může být zrušena dohodou všech smluvních stran v písemné formě, přičemž účinky zániku Rámcové dohody nastanou k okamžiku stanovenému v takovéto dohodě. Nebude-</w:t>
      </w:r>
      <w:r w:rsidR="00665B39" w:rsidRPr="00093137">
        <w:rPr>
          <w:rFonts w:ascii="Arial" w:hAnsi="Arial" w:cs="Arial"/>
          <w:bCs/>
          <w:sz w:val="22"/>
          <w:szCs w:val="22"/>
        </w:rPr>
        <w:t>l</w:t>
      </w:r>
      <w:r w:rsidRPr="00093137">
        <w:rPr>
          <w:rFonts w:ascii="Arial" w:hAnsi="Arial" w:cs="Arial"/>
          <w:bCs/>
          <w:sz w:val="22"/>
          <w:szCs w:val="22"/>
        </w:rPr>
        <w:t>i takovýto okamžik dohodou stanoven, pak tyto účinky nastanou ke dni uzavření takovéto dohody.</w:t>
      </w:r>
    </w:p>
    <w:p w14:paraId="65C8E95B" w14:textId="7777777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Bude-li Rámcová dohoda zrušena ve vztahu k jednomu Poskytovateli dohodou mezi Objednatelem a tímto Poskytovatelem, zaniká Rámcová dohoda jako celek, tj. i ve vztahu k ostatním Poskytovatelům.</w:t>
      </w:r>
    </w:p>
    <w:p w14:paraId="67AD47CF" w14:textId="7777777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093137">
        <w:rPr>
          <w:rFonts w:ascii="Arial" w:hAnsi="Arial" w:cs="Arial"/>
          <w:bCs/>
          <w:sz w:val="22"/>
          <w:szCs w:val="22"/>
        </w:rPr>
        <w:t>Objednatel je oprávněn ve vztahu ke každému jednotlivému Poskytovateli od Rámcové dohody odstoupit v případě závažného porušení smluvní nebo zákonné povinnosti takovým Poskytovatelem. Za závažné porušení smluvní povinnosti se považuje zejména:</w:t>
      </w:r>
    </w:p>
    <w:p w14:paraId="7DA8C4C9" w14:textId="77777777" w:rsidR="005B0F48" w:rsidRPr="00093137"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093137">
        <w:rPr>
          <w:rFonts w:ascii="Arial" w:hAnsi="Arial" w:cs="Arial"/>
          <w:bCs/>
          <w:sz w:val="22"/>
          <w:szCs w:val="22"/>
        </w:rPr>
        <w:t xml:space="preserve">prodlení s plněním předmětu konkrétní Dílčí smlouvy po dobu delší než </w:t>
      </w:r>
      <w:r w:rsidRPr="00093137">
        <w:rPr>
          <w:rFonts w:ascii="Arial" w:hAnsi="Arial" w:cs="Arial"/>
          <w:sz w:val="22"/>
          <w:szCs w:val="22"/>
        </w:rPr>
        <w:t xml:space="preserve">14 </w:t>
      </w:r>
      <w:r w:rsidRPr="00093137">
        <w:rPr>
          <w:rFonts w:ascii="Arial" w:hAnsi="Arial" w:cs="Arial"/>
          <w:bCs/>
          <w:sz w:val="22"/>
          <w:szCs w:val="22"/>
        </w:rPr>
        <w:t>dnů,</w:t>
      </w:r>
    </w:p>
    <w:p w14:paraId="4E924522" w14:textId="77777777" w:rsidR="005B0F48" w:rsidRPr="00093137"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093137">
        <w:rPr>
          <w:rFonts w:ascii="Arial" w:hAnsi="Arial" w:cs="Arial"/>
          <w:bCs/>
          <w:sz w:val="22"/>
          <w:szCs w:val="22"/>
        </w:rPr>
        <w:t>opakované (nejméně 2x) prodlení s předložením dokladu o pojištění dle čl. VIII. Rámcové dohody po dobu delší než 10 pracovních dnů,</w:t>
      </w:r>
    </w:p>
    <w:p w14:paraId="5C731BC4" w14:textId="77777777" w:rsidR="005B0F48" w:rsidRPr="00093137"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093137">
        <w:rPr>
          <w:rFonts w:ascii="Arial" w:hAnsi="Arial" w:cs="Arial"/>
          <w:bCs/>
          <w:sz w:val="22"/>
          <w:szCs w:val="22"/>
        </w:rPr>
        <w:t xml:space="preserve">opakované (nejméně 2x) nedodržení povinností stanovených v čl. </w:t>
      </w:r>
      <w:r w:rsidRPr="00093137">
        <w:rPr>
          <w:rFonts w:ascii="Arial" w:hAnsi="Arial" w:cs="Arial"/>
          <w:sz w:val="22"/>
          <w:szCs w:val="22"/>
        </w:rPr>
        <w:t xml:space="preserve">XIV. </w:t>
      </w:r>
      <w:r w:rsidRPr="00093137">
        <w:rPr>
          <w:rFonts w:ascii="Arial" w:hAnsi="Arial" w:cs="Arial"/>
          <w:bCs/>
          <w:sz w:val="22"/>
          <w:szCs w:val="22"/>
        </w:rPr>
        <w:t>Rámcové dohody pro případ změny realizačního týmu,</w:t>
      </w:r>
    </w:p>
    <w:p w14:paraId="57B541FD" w14:textId="77777777" w:rsidR="00EF6D78"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093137">
        <w:rPr>
          <w:rFonts w:ascii="Arial" w:hAnsi="Arial" w:cs="Arial"/>
          <w:bCs/>
          <w:sz w:val="22"/>
          <w:szCs w:val="22"/>
        </w:rPr>
        <w:t>opakované (nejméně 3x) méně závažné porušení smluvní či zákonné povinnosti Poskytovatelem</w:t>
      </w:r>
      <w:r w:rsidR="00EF6D78">
        <w:rPr>
          <w:rFonts w:ascii="Arial" w:hAnsi="Arial" w:cs="Arial"/>
          <w:bCs/>
          <w:sz w:val="22"/>
          <w:szCs w:val="22"/>
        </w:rPr>
        <w:t>,</w:t>
      </w:r>
    </w:p>
    <w:p w14:paraId="46FD160E" w14:textId="08F7983A" w:rsidR="005B0F48" w:rsidRPr="00093137" w:rsidRDefault="00EF6D7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Pr>
          <w:rFonts w:ascii="Arial" w:hAnsi="Arial" w:cs="Arial"/>
          <w:bCs/>
          <w:sz w:val="22"/>
          <w:szCs w:val="22"/>
        </w:rPr>
        <w:lastRenderedPageBreak/>
        <w:t>nastanou-li důvody uvedené v čl. XVII odst. 2 této Rámcové dohody, tj.</w:t>
      </w:r>
      <w:r w:rsidRPr="00EF6D78">
        <w:rPr>
          <w:rFonts w:ascii="Arial" w:hAnsi="Arial" w:cs="Arial"/>
          <w:sz w:val="22"/>
          <w:szCs w:val="22"/>
        </w:rPr>
        <w:t xml:space="preserve"> </w:t>
      </w:r>
      <w:r>
        <w:rPr>
          <w:rFonts w:ascii="Arial" w:hAnsi="Arial" w:cs="Arial"/>
          <w:sz w:val="22"/>
          <w:szCs w:val="22"/>
        </w:rPr>
        <w:t>zejména likvidace Poskytovatele</w:t>
      </w:r>
      <w:r w:rsidRPr="00621E37">
        <w:rPr>
          <w:rFonts w:ascii="Arial" w:hAnsi="Arial" w:cs="Arial"/>
          <w:sz w:val="22"/>
          <w:szCs w:val="22"/>
        </w:rPr>
        <w:t xml:space="preserve">, </w:t>
      </w:r>
      <w:r>
        <w:rPr>
          <w:rFonts w:ascii="Arial" w:hAnsi="Arial" w:cs="Arial"/>
          <w:sz w:val="22"/>
          <w:szCs w:val="22"/>
        </w:rPr>
        <w:t>vydání</w:t>
      </w:r>
      <w:r w:rsidRPr="00621E37">
        <w:rPr>
          <w:rFonts w:ascii="Arial" w:hAnsi="Arial" w:cs="Arial"/>
          <w:sz w:val="22"/>
          <w:szCs w:val="22"/>
        </w:rPr>
        <w:t xml:space="preserve"> rozhodnutí o úpadku nebo </w:t>
      </w:r>
      <w:r>
        <w:rPr>
          <w:rFonts w:ascii="Arial" w:hAnsi="Arial" w:cs="Arial"/>
          <w:sz w:val="22"/>
          <w:szCs w:val="22"/>
        </w:rPr>
        <w:t>nařízení nucené</w:t>
      </w:r>
      <w:r w:rsidRPr="00621E37">
        <w:rPr>
          <w:rFonts w:ascii="Arial" w:hAnsi="Arial" w:cs="Arial"/>
          <w:sz w:val="22"/>
          <w:szCs w:val="22"/>
        </w:rPr>
        <w:t xml:space="preserve"> správ</w:t>
      </w:r>
      <w:r>
        <w:rPr>
          <w:rFonts w:ascii="Arial" w:hAnsi="Arial" w:cs="Arial"/>
          <w:sz w:val="22"/>
          <w:szCs w:val="22"/>
        </w:rPr>
        <w:t>y.</w:t>
      </w:r>
      <w:r>
        <w:rPr>
          <w:rFonts w:ascii="Arial" w:hAnsi="Arial" w:cs="Arial"/>
          <w:bCs/>
          <w:sz w:val="22"/>
          <w:szCs w:val="22"/>
        </w:rPr>
        <w:t xml:space="preserve">  </w:t>
      </w:r>
    </w:p>
    <w:p w14:paraId="7643E77B" w14:textId="3BF7DEC9" w:rsidR="005B0F48" w:rsidRPr="00093137" w:rsidRDefault="005B0F48" w:rsidP="005B0F48">
      <w:pPr>
        <w:autoSpaceDE w:val="0"/>
        <w:autoSpaceDN w:val="0"/>
        <w:adjustRightInd w:val="0"/>
        <w:spacing w:after="120"/>
        <w:ind w:left="491"/>
        <w:jc w:val="both"/>
        <w:rPr>
          <w:rFonts w:ascii="Arial" w:hAnsi="Arial" w:cs="Arial"/>
          <w:bCs/>
          <w:sz w:val="22"/>
          <w:szCs w:val="22"/>
        </w:rPr>
      </w:pPr>
      <w:r w:rsidRPr="00093137">
        <w:rPr>
          <w:rFonts w:ascii="Arial" w:hAnsi="Arial" w:cs="Arial"/>
          <w:bCs/>
          <w:sz w:val="22"/>
          <w:szCs w:val="22"/>
        </w:rPr>
        <w:t>V případech uvedených shora pod písm. a) může Objednatel odstoupit také pouze od příslušné Dílčí smlouvy, které se důvod pro odstoupení týká.</w:t>
      </w:r>
    </w:p>
    <w:p w14:paraId="753691BB" w14:textId="04BAB35A" w:rsidR="005B0F48" w:rsidRPr="00477915" w:rsidRDefault="005B0F48" w:rsidP="00477915">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Objednatel je dále oprávněn od Rámcové dohody ve vztahu ke každému jednotlivému Poskytovateli odstoupit v případě, že</w:t>
      </w:r>
      <w:r w:rsidR="00F721CD">
        <w:rPr>
          <w:rFonts w:ascii="Arial" w:hAnsi="Arial" w:cs="Arial"/>
          <w:sz w:val="22"/>
          <w:szCs w:val="22"/>
        </w:rPr>
        <w:t xml:space="preserve"> </w:t>
      </w:r>
      <w:r w:rsidRPr="00477915">
        <w:rPr>
          <w:rFonts w:ascii="Arial" w:hAnsi="Arial" w:cs="Arial"/>
          <w:sz w:val="22"/>
          <w:szCs w:val="22"/>
        </w:rPr>
        <w:t xml:space="preserve">nastane důvod pro odstoupení od smlouvy dle ustanovení </w:t>
      </w:r>
      <w:r w:rsidRPr="00477915">
        <w:rPr>
          <w:rFonts w:ascii="Arial" w:hAnsi="Arial" w:cs="Arial"/>
          <w:bCs/>
          <w:sz w:val="22"/>
          <w:szCs w:val="22"/>
        </w:rPr>
        <w:t>§</w:t>
      </w:r>
      <w:r w:rsidRPr="00477915">
        <w:rPr>
          <w:rFonts w:ascii="Arial" w:hAnsi="Arial" w:cs="Arial"/>
          <w:b/>
          <w:bCs/>
          <w:sz w:val="22"/>
          <w:szCs w:val="22"/>
        </w:rPr>
        <w:t xml:space="preserve"> </w:t>
      </w:r>
      <w:r w:rsidRPr="00477915">
        <w:rPr>
          <w:rFonts w:ascii="Arial" w:hAnsi="Arial" w:cs="Arial"/>
          <w:sz w:val="22"/>
          <w:szCs w:val="22"/>
        </w:rPr>
        <w:t>2001 a násl. O</w:t>
      </w:r>
      <w:r w:rsidR="00522587" w:rsidRPr="00477915">
        <w:rPr>
          <w:rFonts w:ascii="Arial" w:hAnsi="Arial" w:cs="Arial"/>
          <w:sz w:val="22"/>
          <w:szCs w:val="22"/>
        </w:rPr>
        <w:t>Z.</w:t>
      </w:r>
    </w:p>
    <w:p w14:paraId="0AF6DDF3" w14:textId="7777777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je oprávněn od Rámcové dohody odstoupit v případě, že Objednatel bude v prodlení s úhradou svých peněžitých závazků vyplývajících z Rámcové dohody, resp. z Dílčích smluv po dobu delší než 90 dnů.</w:t>
      </w:r>
    </w:p>
    <w:p w14:paraId="053D97F2" w14:textId="7777777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Odstoupení od Rámcové dohody musí mít písemnou formu, přičemž písemný projev vůle odstoupit od Rámcové dohody musí být řádně doručen druhé smluvní straně, resp. příslušnému Poskytovateli. Účinky každého odstoupení od Rámcové dohody nastávají okamžikem doručení písemného projevu vůle odstoupit od Rámcové dohody druhé smluvní straně, resp. příslušnému Poskytovateli. Odstoupení od Rámcové dohody se nedotýká nároku na náhradu škody vzniklé porušením Rámcové dohody či Dílčí smlouvy </w:t>
      </w:r>
      <w:r w:rsidRPr="00093137">
        <w:rPr>
          <w:rFonts w:ascii="Arial" w:hAnsi="Arial" w:cs="Arial"/>
          <w:bCs/>
          <w:sz w:val="22"/>
          <w:szCs w:val="22"/>
        </w:rPr>
        <w:t>ani</w:t>
      </w:r>
      <w:r w:rsidRPr="00093137">
        <w:rPr>
          <w:rFonts w:ascii="Arial" w:hAnsi="Arial" w:cs="Arial"/>
          <w:b/>
          <w:bCs/>
          <w:sz w:val="22"/>
          <w:szCs w:val="22"/>
        </w:rPr>
        <w:t xml:space="preserve"> </w:t>
      </w:r>
      <w:r w:rsidRPr="00093137">
        <w:rPr>
          <w:rFonts w:ascii="Arial" w:hAnsi="Arial" w:cs="Arial"/>
          <w:sz w:val="22"/>
          <w:szCs w:val="22"/>
        </w:rPr>
        <w:t>nároku na zaplacení smluvních pokut či úroku z prodlení.</w:t>
      </w:r>
    </w:p>
    <w:p w14:paraId="26FAD5B0" w14:textId="1489E8E5" w:rsidR="005B0F48" w:rsidRPr="009231A6" w:rsidRDefault="00EF6D7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9231A6">
        <w:rPr>
          <w:rFonts w:ascii="Arial" w:hAnsi="Arial" w:cs="Arial"/>
          <w:sz w:val="22"/>
          <w:szCs w:val="22"/>
        </w:rPr>
        <w:t>Kterákoli ze smluvních stran je oprávněna Rámcovou dohodu vypovědět, a to i bez uvedení důvodu.</w:t>
      </w:r>
      <w:r w:rsidR="001F29D5" w:rsidRPr="009231A6">
        <w:rPr>
          <w:rFonts w:ascii="Arial" w:hAnsi="Arial" w:cs="Arial"/>
          <w:sz w:val="22"/>
          <w:szCs w:val="22"/>
        </w:rPr>
        <w:t xml:space="preserve"> </w:t>
      </w:r>
      <w:r w:rsidR="005B0F48" w:rsidRPr="009231A6">
        <w:rPr>
          <w:rFonts w:ascii="Arial" w:hAnsi="Arial" w:cs="Arial"/>
          <w:sz w:val="22"/>
          <w:szCs w:val="22"/>
        </w:rPr>
        <w:t>Výpovědní lhůta činí 3 měsíce, přičemž počíná běžet prvním dnem kalendářního měsíce následujícího po kalendářním měsíci, ve kterém byl písemný projev vůle vypovědět Rámcovou dohodu doručen druhé smluvní straně, resp. příslušnému Poskytovateli. Každá výpověď' musí mít písemnou formu, přičemž písemný projev vůle vypovědět Rámcovou dohodu musí být řádně doručen druhé smluvní straně, resp. příslušnému Poskytovateli. Výpověď' Rámcové dohody se nedotýká nároku na náhradu škody vzniklé porušením Rámcové dohody či Dílčí smlouvy ani nároku na zaplacení smluvních pokut či úroku z prodlení.</w:t>
      </w:r>
    </w:p>
    <w:p w14:paraId="7ECDC493" w14:textId="77777777" w:rsidR="005B0F48" w:rsidRPr="00093137"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Předčasné ukončení Rámcové dohody nemá vliv na platnost a účinnost dosud nesplněných Dílčích smluv (a to i Dílčích smluv uzavřených v průběhu výpovědní lhůty). Práva a povinnosti z takto uzavřených Dílčích smluv se budou i nadále řídit Rámcovou dohodou a jejími přílohami.</w:t>
      </w:r>
    </w:p>
    <w:p w14:paraId="23152A53" w14:textId="3A664AA5" w:rsidR="00836FFB" w:rsidRPr="009B6E70" w:rsidRDefault="005B0F48" w:rsidP="005B0F48">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Důvody a podmínky pro ukončení Rámcové dohody uvedené v tomto článku Rámcové dohody se přiměřeně použijí i pro ukončení Dílčích smluv, nebude-li v Dílčích smlouvách sjednáno jinak. Smluvní strany přitom výslovně sjednávají, že s ohledem na konkrétní okolnosti jednotlivých Dílčích smluv, resp. plnění poskytovaného Poskytovateli na jejich základě mohou být v Dílčích smlouvách sjednána odlišná pravidla pro předčasné ukončení Dílčí smlouvy (důvody pro odstoupení od Dílčí smlouvy, možnost výpovědi, resp. délka výpovědní lhůty). Případná zvláštní ujednání obsažená v Dílčí smlouvě mají vždy přednost před obecnou úpravou obsaženou v Rámcové dohodě.</w:t>
      </w:r>
    </w:p>
    <w:p w14:paraId="304980F6" w14:textId="77777777" w:rsidR="00836FFB" w:rsidRPr="00093137" w:rsidRDefault="00836FFB" w:rsidP="005B0F48">
      <w:pPr>
        <w:autoSpaceDE w:val="0"/>
        <w:autoSpaceDN w:val="0"/>
        <w:adjustRightInd w:val="0"/>
        <w:spacing w:after="120"/>
        <w:rPr>
          <w:rFonts w:ascii="Arial" w:hAnsi="Arial" w:cs="Arial"/>
          <w:b/>
          <w:bCs/>
          <w:sz w:val="22"/>
          <w:szCs w:val="22"/>
        </w:rPr>
      </w:pPr>
    </w:p>
    <w:p w14:paraId="69E6F53A"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5C5A94E6"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Odpovědnost za vady, záruka za jakost</w:t>
      </w:r>
    </w:p>
    <w:p w14:paraId="1A0F2BCD"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Práva a povinnosti z vadného plnění se řídí ustanovením </w:t>
      </w:r>
      <w:r w:rsidRPr="00093137">
        <w:rPr>
          <w:rFonts w:ascii="Arial" w:hAnsi="Arial" w:cs="Arial"/>
          <w:i/>
          <w:iCs/>
          <w:sz w:val="22"/>
          <w:szCs w:val="22"/>
        </w:rPr>
        <w:t xml:space="preserve">§ </w:t>
      </w:r>
      <w:r w:rsidRPr="00093137">
        <w:rPr>
          <w:rFonts w:ascii="Arial" w:hAnsi="Arial" w:cs="Arial"/>
          <w:sz w:val="22"/>
          <w:szCs w:val="22"/>
        </w:rPr>
        <w:t>2099 a násl. O</w:t>
      </w:r>
      <w:r w:rsidR="00522587" w:rsidRPr="00093137">
        <w:rPr>
          <w:rFonts w:ascii="Arial" w:hAnsi="Arial" w:cs="Arial"/>
          <w:sz w:val="22"/>
          <w:szCs w:val="22"/>
        </w:rPr>
        <w:t>Z</w:t>
      </w:r>
      <w:r w:rsidRPr="00093137">
        <w:rPr>
          <w:rFonts w:ascii="Arial" w:hAnsi="Arial" w:cs="Arial"/>
          <w:sz w:val="22"/>
          <w:szCs w:val="22"/>
        </w:rPr>
        <w:t xml:space="preserve">. Práva Objednatele z vadného plnění se řídí ustanovením </w:t>
      </w:r>
      <w:r w:rsidRPr="00093137">
        <w:rPr>
          <w:rFonts w:ascii="Arial" w:hAnsi="Arial" w:cs="Arial"/>
          <w:i/>
          <w:iCs/>
          <w:sz w:val="22"/>
          <w:szCs w:val="22"/>
        </w:rPr>
        <w:t xml:space="preserve">§ </w:t>
      </w:r>
      <w:r w:rsidRPr="00093137">
        <w:rPr>
          <w:rFonts w:ascii="Arial" w:hAnsi="Arial" w:cs="Arial"/>
          <w:sz w:val="22"/>
          <w:szCs w:val="22"/>
        </w:rPr>
        <w:t>2106 a násl. O</w:t>
      </w:r>
      <w:r w:rsidR="00522587" w:rsidRPr="00093137">
        <w:rPr>
          <w:rFonts w:ascii="Arial" w:hAnsi="Arial" w:cs="Arial"/>
          <w:sz w:val="22"/>
          <w:szCs w:val="22"/>
        </w:rPr>
        <w:t>Z</w:t>
      </w:r>
      <w:r w:rsidRPr="00093137">
        <w:rPr>
          <w:rFonts w:ascii="Arial" w:hAnsi="Arial" w:cs="Arial"/>
          <w:sz w:val="22"/>
          <w:szCs w:val="22"/>
        </w:rPr>
        <w:t>.</w:t>
      </w:r>
    </w:p>
    <w:p w14:paraId="53100EB2"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poskytuje Objednateli záruku za jakost dodaných plnění ve smyslu</w:t>
      </w:r>
      <w:r w:rsidR="00E57ADB" w:rsidRPr="00093137">
        <w:rPr>
          <w:rFonts w:ascii="Arial" w:hAnsi="Arial" w:cs="Arial"/>
          <w:sz w:val="22"/>
          <w:szCs w:val="22"/>
        </w:rPr>
        <w:t xml:space="preserve"> </w:t>
      </w:r>
      <w:proofErr w:type="spellStart"/>
      <w:r w:rsidR="00E57ADB" w:rsidRPr="00093137">
        <w:rPr>
          <w:rFonts w:ascii="Arial" w:hAnsi="Arial" w:cs="Arial"/>
          <w:sz w:val="22"/>
          <w:szCs w:val="22"/>
        </w:rPr>
        <w:t>ust</w:t>
      </w:r>
      <w:proofErr w:type="spellEnd"/>
      <w:r w:rsidR="00E57ADB" w:rsidRPr="00093137">
        <w:rPr>
          <w:rFonts w:ascii="Arial" w:hAnsi="Arial" w:cs="Arial"/>
          <w:sz w:val="22"/>
          <w:szCs w:val="22"/>
        </w:rPr>
        <w:t xml:space="preserve">. </w:t>
      </w:r>
      <w:r w:rsidRPr="00093137">
        <w:rPr>
          <w:rFonts w:ascii="Arial" w:hAnsi="Arial" w:cs="Arial"/>
          <w:sz w:val="22"/>
          <w:szCs w:val="22"/>
        </w:rPr>
        <w:t xml:space="preserve"> § 2113 O</w:t>
      </w:r>
      <w:r w:rsidR="00522587" w:rsidRPr="00093137">
        <w:rPr>
          <w:rFonts w:ascii="Arial" w:hAnsi="Arial" w:cs="Arial"/>
          <w:sz w:val="22"/>
          <w:szCs w:val="22"/>
        </w:rPr>
        <w:t>Z</w:t>
      </w:r>
      <w:r w:rsidRPr="00093137">
        <w:rPr>
          <w:rFonts w:ascii="Arial" w:hAnsi="Arial" w:cs="Arial"/>
          <w:sz w:val="22"/>
          <w:szCs w:val="22"/>
        </w:rPr>
        <w:t xml:space="preserve"> v délce dvou (2) let. Práva Objednatele z poskytnuté záruky za jakost se řídí ustanovením </w:t>
      </w:r>
      <w:r w:rsidRPr="00093137">
        <w:rPr>
          <w:rFonts w:ascii="Arial" w:hAnsi="Arial" w:cs="Arial"/>
          <w:i/>
          <w:iCs/>
          <w:sz w:val="22"/>
          <w:szCs w:val="22"/>
        </w:rPr>
        <w:t xml:space="preserve">§ </w:t>
      </w:r>
      <w:r w:rsidRPr="00093137">
        <w:rPr>
          <w:rFonts w:ascii="Arial" w:hAnsi="Arial" w:cs="Arial"/>
          <w:sz w:val="22"/>
          <w:szCs w:val="22"/>
        </w:rPr>
        <w:t>2113 a násl. O</w:t>
      </w:r>
      <w:r w:rsidR="00522587" w:rsidRPr="00093137">
        <w:rPr>
          <w:rFonts w:ascii="Arial" w:hAnsi="Arial" w:cs="Arial"/>
          <w:sz w:val="22"/>
          <w:szCs w:val="22"/>
        </w:rPr>
        <w:t>Z</w:t>
      </w:r>
      <w:r w:rsidRPr="00093137">
        <w:rPr>
          <w:rFonts w:ascii="Arial" w:hAnsi="Arial" w:cs="Arial"/>
          <w:sz w:val="22"/>
          <w:szCs w:val="22"/>
        </w:rPr>
        <w:t>.</w:t>
      </w:r>
    </w:p>
    <w:p w14:paraId="2A10977C"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Objednatel je povinen vady plnění oznámit (reklamovat) Poskytovateli písemně. Oznámení musí obsahovat stručný popis toho, v čem je vada plnění spatřována. Současně s oznámením vady plnění sdělí Objednatel </w:t>
      </w:r>
      <w:proofErr w:type="gramStart"/>
      <w:r w:rsidRPr="00093137">
        <w:rPr>
          <w:rFonts w:ascii="Arial" w:hAnsi="Arial" w:cs="Arial"/>
          <w:sz w:val="22"/>
          <w:szCs w:val="22"/>
        </w:rPr>
        <w:t>Poskytovateli</w:t>
      </w:r>
      <w:proofErr w:type="gramEnd"/>
      <w:r w:rsidRPr="00093137">
        <w:rPr>
          <w:rFonts w:ascii="Arial" w:hAnsi="Arial" w:cs="Arial"/>
          <w:sz w:val="22"/>
          <w:szCs w:val="22"/>
        </w:rPr>
        <w:t xml:space="preserve"> jaké právo (způsob vyřízení reklamace) si zvolil.</w:t>
      </w:r>
    </w:p>
    <w:p w14:paraId="59903B33"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lastRenderedPageBreak/>
        <w:t xml:space="preserve">Poskytovatel je povinen vyřídit reklamaci bez zbytečného odkladu po jejím uplatnění, nejpozději však do </w:t>
      </w:r>
      <w:r w:rsidRPr="00093137">
        <w:rPr>
          <w:rFonts w:ascii="Arial" w:hAnsi="Arial" w:cs="Arial"/>
          <w:bCs/>
          <w:sz w:val="22"/>
          <w:szCs w:val="22"/>
        </w:rPr>
        <w:t>14 dnů</w:t>
      </w:r>
      <w:r w:rsidRPr="00093137">
        <w:rPr>
          <w:rFonts w:ascii="Arial" w:hAnsi="Arial" w:cs="Arial"/>
          <w:b/>
          <w:bCs/>
          <w:sz w:val="22"/>
          <w:szCs w:val="22"/>
        </w:rPr>
        <w:t xml:space="preserve"> </w:t>
      </w:r>
      <w:r w:rsidRPr="00093137">
        <w:rPr>
          <w:rFonts w:ascii="Arial" w:hAnsi="Arial" w:cs="Arial"/>
          <w:sz w:val="22"/>
          <w:szCs w:val="22"/>
        </w:rPr>
        <w:t>od oznámení vad plnění a uplatnění práva Objednatele, pokud se smluvní strany v konkrétním případě písemně nedohodnou jinak.</w:t>
      </w:r>
    </w:p>
    <w:p w14:paraId="0D3BF47D"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Na základě oznámení vad plnění je Poskytovatel povinen vydat Objednateli potvrzení o tom, kdy byly vady Poskytovateli oznámeny, v čem Objednatel vady spatřuje a jaký způsob vyřízení reklamace Objednatel požaduje. Po vyřízení reklamace je Poskytovatel povinen vydat Objednateli potvrzení o datu a způsobu vyřízení reklamace.</w:t>
      </w:r>
    </w:p>
    <w:p w14:paraId="501F1489" w14:textId="77777777" w:rsidR="005B0F48" w:rsidRPr="00093137"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V případě oprávněné reklamace je Poskytovatel povinen nahradit Objednateli veškeré náklady, které Objednateli účelně vynaložil v souvislosti s uplatněním práva z vad plnění. Náhradu těchto nákladů poskytne Poskytovatel na základě písemné výzvy Objednatele doručené Poskytovateli. Náhrada nákladů je splatná do 14 dnů ode dne doručení výzvy podle předchozí věty.</w:t>
      </w:r>
    </w:p>
    <w:p w14:paraId="53639D4A" w14:textId="77777777" w:rsidR="00522587" w:rsidRPr="00093137" w:rsidRDefault="00522587" w:rsidP="005B0F48">
      <w:pPr>
        <w:autoSpaceDE w:val="0"/>
        <w:autoSpaceDN w:val="0"/>
        <w:adjustRightInd w:val="0"/>
        <w:spacing w:after="120"/>
        <w:rPr>
          <w:rFonts w:ascii="Arial" w:hAnsi="Arial" w:cs="Arial"/>
          <w:b/>
          <w:bCs/>
          <w:sz w:val="22"/>
          <w:szCs w:val="22"/>
        </w:rPr>
      </w:pPr>
    </w:p>
    <w:p w14:paraId="2F9611B3" w14:textId="77777777" w:rsidR="005B0F48" w:rsidRPr="00093137"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2B31D67F"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Realizační tým</w:t>
      </w:r>
    </w:p>
    <w:p w14:paraId="31FE9124" w14:textId="77777777" w:rsidR="005B0F48" w:rsidRPr="00093137" w:rsidRDefault="005B0F48" w:rsidP="007004B2">
      <w:pPr>
        <w:pStyle w:val="Odstavecseseznamem"/>
        <w:numPr>
          <w:ilvl w:val="0"/>
          <w:numId w:val="1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se zavazuje po celou dobu trvání Rámcové dohody disponovat realizačním týmem, prostřednictvím něhož bude plnit Dílčí veřejné zakázky, a to v následujícím složení:</w:t>
      </w:r>
    </w:p>
    <w:p w14:paraId="0E12E51A" w14:textId="77777777" w:rsidR="005B0F48" w:rsidRPr="00093137" w:rsidRDefault="005B0F48" w:rsidP="00522587">
      <w:pPr>
        <w:pStyle w:val="Odstavecseseznamem"/>
        <w:numPr>
          <w:ilvl w:val="0"/>
          <w:numId w:val="19"/>
        </w:numPr>
        <w:autoSpaceDE w:val="0"/>
        <w:autoSpaceDN w:val="0"/>
        <w:adjustRightInd w:val="0"/>
        <w:ind w:left="851" w:hanging="357"/>
        <w:contextualSpacing w:val="0"/>
        <w:jc w:val="both"/>
        <w:rPr>
          <w:rFonts w:ascii="Arial" w:hAnsi="Arial" w:cs="Arial"/>
          <w:sz w:val="22"/>
          <w:szCs w:val="22"/>
        </w:rPr>
      </w:pPr>
      <w:r w:rsidRPr="00093137">
        <w:rPr>
          <w:rFonts w:ascii="Arial" w:hAnsi="Arial" w:cs="Arial"/>
          <w:sz w:val="22"/>
          <w:szCs w:val="22"/>
        </w:rPr>
        <w:t>Poskytovatel 1</w:t>
      </w:r>
    </w:p>
    <w:p w14:paraId="05EBD3D1" w14:textId="77777777" w:rsidR="005B0F48" w:rsidRPr="00093137" w:rsidRDefault="005B0F48" w:rsidP="007004B2">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Director</w:t>
      </w:r>
      <w:proofErr w:type="spellEnd"/>
    </w:p>
    <w:p w14:paraId="4329A356" w14:textId="77777777" w:rsidR="005B0F48" w:rsidRPr="00093137" w:rsidRDefault="005B0F48" w:rsidP="007004B2">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Executive</w:t>
      </w:r>
      <w:proofErr w:type="spellEnd"/>
    </w:p>
    <w:p w14:paraId="2F6BECBD" w14:textId="176186CB" w:rsidR="005B0F48" w:rsidRPr="00093137" w:rsidRDefault="005B0F48">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Media </w:t>
      </w:r>
      <w:proofErr w:type="spellStart"/>
      <w:r w:rsidRPr="00093137">
        <w:rPr>
          <w:rFonts w:ascii="Arial" w:hAnsi="Arial" w:cs="Arial"/>
          <w:sz w:val="22"/>
          <w:szCs w:val="22"/>
          <w:highlight w:val="yellow"/>
        </w:rPr>
        <w:t>Planner</w:t>
      </w:r>
      <w:proofErr w:type="spellEnd"/>
    </w:p>
    <w:p w14:paraId="137CD072" w14:textId="77777777" w:rsidR="0096103B" w:rsidRPr="00093137" w:rsidRDefault="0096103B" w:rsidP="0096103B">
      <w:pPr>
        <w:pStyle w:val="Odstavecseseznamem"/>
        <w:autoSpaceDE w:val="0"/>
        <w:autoSpaceDN w:val="0"/>
        <w:adjustRightInd w:val="0"/>
        <w:ind w:left="1211"/>
        <w:contextualSpacing w:val="0"/>
        <w:jc w:val="both"/>
        <w:rPr>
          <w:rFonts w:ascii="Arial" w:hAnsi="Arial" w:cs="Arial"/>
          <w:sz w:val="22"/>
          <w:szCs w:val="22"/>
        </w:rPr>
      </w:pPr>
    </w:p>
    <w:p w14:paraId="5A65E7F9" w14:textId="77777777" w:rsidR="005B0F48" w:rsidRPr="00093137" w:rsidRDefault="005B0F48" w:rsidP="007004B2">
      <w:pPr>
        <w:pStyle w:val="Odstavecseseznamem"/>
        <w:numPr>
          <w:ilvl w:val="0"/>
          <w:numId w:val="19"/>
        </w:numPr>
        <w:autoSpaceDE w:val="0"/>
        <w:autoSpaceDN w:val="0"/>
        <w:adjustRightInd w:val="0"/>
        <w:ind w:left="851" w:hanging="357"/>
        <w:contextualSpacing w:val="0"/>
        <w:jc w:val="both"/>
        <w:rPr>
          <w:rFonts w:ascii="Arial" w:hAnsi="Arial" w:cs="Arial"/>
          <w:sz w:val="22"/>
          <w:szCs w:val="22"/>
        </w:rPr>
      </w:pPr>
      <w:r w:rsidRPr="00093137">
        <w:rPr>
          <w:rFonts w:ascii="Arial" w:hAnsi="Arial" w:cs="Arial"/>
          <w:sz w:val="22"/>
          <w:szCs w:val="22"/>
        </w:rPr>
        <w:t>Poskytovatel 2</w:t>
      </w:r>
    </w:p>
    <w:p w14:paraId="12812915" w14:textId="77777777"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Director</w:t>
      </w:r>
      <w:proofErr w:type="spellEnd"/>
    </w:p>
    <w:p w14:paraId="0011B425" w14:textId="77777777"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Executive</w:t>
      </w:r>
      <w:proofErr w:type="spellEnd"/>
    </w:p>
    <w:p w14:paraId="423894AE" w14:textId="0B186F24"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Media </w:t>
      </w:r>
      <w:proofErr w:type="spellStart"/>
      <w:r w:rsidRPr="00093137">
        <w:rPr>
          <w:rFonts w:ascii="Arial" w:hAnsi="Arial" w:cs="Arial"/>
          <w:sz w:val="22"/>
          <w:szCs w:val="22"/>
          <w:highlight w:val="yellow"/>
        </w:rPr>
        <w:t>Planner</w:t>
      </w:r>
      <w:proofErr w:type="spellEnd"/>
    </w:p>
    <w:p w14:paraId="436C78F7" w14:textId="77777777" w:rsidR="0096103B" w:rsidRPr="00093137" w:rsidRDefault="0096103B" w:rsidP="0096103B">
      <w:pPr>
        <w:pStyle w:val="Odstavecseseznamem"/>
        <w:autoSpaceDE w:val="0"/>
        <w:autoSpaceDN w:val="0"/>
        <w:adjustRightInd w:val="0"/>
        <w:ind w:left="1211"/>
        <w:contextualSpacing w:val="0"/>
        <w:jc w:val="both"/>
        <w:rPr>
          <w:rFonts w:ascii="Arial" w:hAnsi="Arial" w:cs="Arial"/>
          <w:sz w:val="22"/>
          <w:szCs w:val="22"/>
        </w:rPr>
      </w:pPr>
    </w:p>
    <w:p w14:paraId="0FACBB9F" w14:textId="77777777" w:rsidR="008453A4" w:rsidRPr="00093137" w:rsidRDefault="008453A4" w:rsidP="008453A4">
      <w:pPr>
        <w:pStyle w:val="Odstavecseseznamem"/>
        <w:numPr>
          <w:ilvl w:val="0"/>
          <w:numId w:val="19"/>
        </w:numPr>
        <w:autoSpaceDE w:val="0"/>
        <w:autoSpaceDN w:val="0"/>
        <w:adjustRightInd w:val="0"/>
        <w:ind w:left="851" w:hanging="357"/>
        <w:contextualSpacing w:val="0"/>
        <w:jc w:val="both"/>
        <w:rPr>
          <w:rFonts w:ascii="Arial" w:hAnsi="Arial" w:cs="Arial"/>
          <w:sz w:val="22"/>
          <w:szCs w:val="22"/>
        </w:rPr>
      </w:pPr>
      <w:r w:rsidRPr="00093137">
        <w:rPr>
          <w:rFonts w:ascii="Arial" w:hAnsi="Arial" w:cs="Arial"/>
          <w:sz w:val="22"/>
          <w:szCs w:val="22"/>
        </w:rPr>
        <w:t>Poskytovatel 3</w:t>
      </w:r>
    </w:p>
    <w:p w14:paraId="70A66CCB" w14:textId="77777777"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Director</w:t>
      </w:r>
      <w:proofErr w:type="spellEnd"/>
    </w:p>
    <w:p w14:paraId="3BA8A421" w14:textId="77777777"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Account</w:t>
      </w:r>
      <w:proofErr w:type="spellEnd"/>
      <w:r w:rsidRPr="00093137">
        <w:rPr>
          <w:rFonts w:ascii="Arial" w:hAnsi="Arial" w:cs="Arial"/>
          <w:sz w:val="22"/>
          <w:szCs w:val="22"/>
          <w:highlight w:val="yellow"/>
        </w:rPr>
        <w:t xml:space="preserve"> </w:t>
      </w:r>
      <w:proofErr w:type="spellStart"/>
      <w:r w:rsidRPr="00093137">
        <w:rPr>
          <w:rFonts w:ascii="Arial" w:hAnsi="Arial" w:cs="Arial"/>
          <w:sz w:val="22"/>
          <w:szCs w:val="22"/>
          <w:highlight w:val="yellow"/>
        </w:rPr>
        <w:t>Executive</w:t>
      </w:r>
      <w:proofErr w:type="spellEnd"/>
    </w:p>
    <w:p w14:paraId="4FAD4D8B" w14:textId="77777777" w:rsidR="008453A4" w:rsidRPr="00093137" w:rsidRDefault="008453A4" w:rsidP="008453A4">
      <w:pPr>
        <w:pStyle w:val="Odstavecseseznamem"/>
        <w:numPr>
          <w:ilvl w:val="0"/>
          <w:numId w:val="20"/>
        </w:numPr>
        <w:autoSpaceDE w:val="0"/>
        <w:autoSpaceDN w:val="0"/>
        <w:adjustRightInd w:val="0"/>
        <w:ind w:hanging="357"/>
        <w:contextualSpacing w:val="0"/>
        <w:jc w:val="both"/>
        <w:rPr>
          <w:rFonts w:ascii="Arial" w:hAnsi="Arial" w:cs="Arial"/>
          <w:sz w:val="22"/>
          <w:szCs w:val="22"/>
          <w:highlight w:val="yellow"/>
        </w:rPr>
      </w:pPr>
      <w:proofErr w:type="spellStart"/>
      <w:r w:rsidRPr="00093137">
        <w:rPr>
          <w:rFonts w:ascii="Arial" w:hAnsi="Arial" w:cs="Arial"/>
          <w:sz w:val="22"/>
          <w:szCs w:val="22"/>
          <w:highlight w:val="yellow"/>
        </w:rPr>
        <w:t>xxx</w:t>
      </w:r>
      <w:proofErr w:type="spellEnd"/>
      <w:r w:rsidRPr="00093137">
        <w:rPr>
          <w:rFonts w:ascii="Arial" w:hAnsi="Arial" w:cs="Arial"/>
          <w:sz w:val="22"/>
          <w:szCs w:val="22"/>
          <w:highlight w:val="yellow"/>
        </w:rPr>
        <w:t xml:space="preserve">, Media </w:t>
      </w:r>
      <w:proofErr w:type="spellStart"/>
      <w:r w:rsidRPr="00093137">
        <w:rPr>
          <w:rFonts w:ascii="Arial" w:hAnsi="Arial" w:cs="Arial"/>
          <w:sz w:val="22"/>
          <w:szCs w:val="22"/>
          <w:highlight w:val="yellow"/>
        </w:rPr>
        <w:t>Planner</w:t>
      </w:r>
      <w:proofErr w:type="spellEnd"/>
    </w:p>
    <w:p w14:paraId="4684B93E" w14:textId="77777777" w:rsidR="008453A4" w:rsidRPr="00093137" w:rsidRDefault="008453A4" w:rsidP="003B3490">
      <w:pPr>
        <w:autoSpaceDE w:val="0"/>
        <w:autoSpaceDN w:val="0"/>
        <w:adjustRightInd w:val="0"/>
        <w:spacing w:after="120"/>
        <w:jc w:val="both"/>
        <w:rPr>
          <w:rFonts w:ascii="Arial" w:hAnsi="Arial" w:cs="Arial"/>
          <w:sz w:val="22"/>
          <w:szCs w:val="22"/>
        </w:rPr>
      </w:pPr>
    </w:p>
    <w:p w14:paraId="6A8C1905" w14:textId="6163DA5E" w:rsidR="007F3B7C" w:rsidRPr="00651F97" w:rsidRDefault="005B0F48" w:rsidP="00651F97">
      <w:pPr>
        <w:pStyle w:val="Odstavecseseznamem"/>
        <w:numPr>
          <w:ilvl w:val="0"/>
          <w:numId w:val="18"/>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Smluvní strany se dohodly, že změna realizačního týmu, resp. jeho jednotlivých členů ze strany Poskytovatele podléhá předchozímu písemnému souhlasu Objednatele, přičemž Objednatel je oprávněn tuto změnu realizačního týmu odmítnout pouze z vážného objektivního důvodu. Nový člen realizačního týmu musí vždy splňovat poža</w:t>
      </w:r>
      <w:r w:rsidR="001159EF" w:rsidRPr="00093137">
        <w:rPr>
          <w:rFonts w:ascii="Arial" w:hAnsi="Arial" w:cs="Arial"/>
          <w:sz w:val="22"/>
          <w:szCs w:val="22"/>
        </w:rPr>
        <w:t>davky stanovené Objednatelem v z</w:t>
      </w:r>
      <w:r w:rsidRPr="00093137">
        <w:rPr>
          <w:rFonts w:ascii="Arial" w:hAnsi="Arial" w:cs="Arial"/>
          <w:sz w:val="22"/>
          <w:szCs w:val="22"/>
        </w:rPr>
        <w:t>adávacím řízení pro osobu zastávající příslušnou pozici v realizačním týmu (pokud byly stanoveny). Tuto skutečnost Poskytovatel doloží Objednateli při oznamování změny realizačního týmu, a to prostřednictvím stejných dokladů, kterými prokazoval splnění technického</w:t>
      </w:r>
      <w:r w:rsidR="001159EF" w:rsidRPr="00093137">
        <w:rPr>
          <w:rFonts w:ascii="Arial" w:hAnsi="Arial" w:cs="Arial"/>
          <w:sz w:val="22"/>
          <w:szCs w:val="22"/>
        </w:rPr>
        <w:t xml:space="preserve"> kvalifikačního předpokladu ve v</w:t>
      </w:r>
      <w:r w:rsidRPr="00093137">
        <w:rPr>
          <w:rFonts w:ascii="Arial" w:hAnsi="Arial" w:cs="Arial"/>
          <w:sz w:val="22"/>
          <w:szCs w:val="22"/>
        </w:rPr>
        <w:t>eřejné zakázce.</w:t>
      </w:r>
    </w:p>
    <w:p w14:paraId="0A44A417" w14:textId="45868BC4" w:rsidR="0055458D" w:rsidRPr="00093137" w:rsidRDefault="0055458D" w:rsidP="0055458D">
      <w:pPr>
        <w:autoSpaceDE w:val="0"/>
        <w:autoSpaceDN w:val="0"/>
        <w:adjustRightInd w:val="0"/>
        <w:spacing w:after="120"/>
        <w:jc w:val="both"/>
        <w:rPr>
          <w:rFonts w:ascii="Arial" w:hAnsi="Arial" w:cs="Arial"/>
          <w:sz w:val="22"/>
          <w:szCs w:val="22"/>
        </w:rPr>
      </w:pPr>
    </w:p>
    <w:p w14:paraId="55ACB532" w14:textId="6A8C3491" w:rsidR="0055458D" w:rsidRPr="00093137" w:rsidRDefault="0055458D" w:rsidP="0055458D">
      <w:pPr>
        <w:autoSpaceDE w:val="0"/>
        <w:autoSpaceDN w:val="0"/>
        <w:adjustRightInd w:val="0"/>
        <w:jc w:val="center"/>
        <w:rPr>
          <w:rFonts w:ascii="Arial" w:hAnsi="Arial" w:cs="Arial"/>
          <w:b/>
          <w:sz w:val="22"/>
          <w:szCs w:val="22"/>
        </w:rPr>
      </w:pPr>
      <w:r w:rsidRPr="00093137">
        <w:rPr>
          <w:rFonts w:ascii="Arial" w:hAnsi="Arial" w:cs="Arial"/>
          <w:b/>
          <w:sz w:val="22"/>
          <w:szCs w:val="22"/>
        </w:rPr>
        <w:t>XV.</w:t>
      </w:r>
    </w:p>
    <w:p w14:paraId="5D7BCD24" w14:textId="7DAF5729" w:rsidR="0055458D" w:rsidRPr="00093137" w:rsidRDefault="0055458D" w:rsidP="00084141">
      <w:pPr>
        <w:autoSpaceDE w:val="0"/>
        <w:autoSpaceDN w:val="0"/>
        <w:adjustRightInd w:val="0"/>
        <w:spacing w:after="120"/>
        <w:jc w:val="center"/>
        <w:rPr>
          <w:rFonts w:ascii="Arial" w:hAnsi="Arial" w:cs="Arial"/>
          <w:b/>
          <w:sz w:val="22"/>
          <w:szCs w:val="22"/>
        </w:rPr>
      </w:pPr>
      <w:r w:rsidRPr="00093137">
        <w:rPr>
          <w:rFonts w:ascii="Arial" w:hAnsi="Arial" w:cs="Arial"/>
          <w:b/>
          <w:sz w:val="22"/>
          <w:szCs w:val="22"/>
        </w:rPr>
        <w:t>Mlčenlivost</w:t>
      </w:r>
    </w:p>
    <w:p w14:paraId="0A93D69D" w14:textId="1E761B3E" w:rsidR="0055458D" w:rsidRPr="00093137" w:rsidRDefault="0055458D" w:rsidP="00084141">
      <w:pPr>
        <w:pStyle w:val="Odstavecseseznamem"/>
        <w:numPr>
          <w:ilvl w:val="1"/>
          <w:numId w:val="1"/>
        </w:numPr>
        <w:autoSpaceDE w:val="0"/>
        <w:autoSpaceDN w:val="0"/>
        <w:adjustRightInd w:val="0"/>
        <w:spacing w:after="120"/>
        <w:ind w:left="425" w:hanging="425"/>
        <w:contextualSpacing w:val="0"/>
        <w:jc w:val="both"/>
        <w:rPr>
          <w:rFonts w:ascii="Arial" w:hAnsi="Arial" w:cs="Arial"/>
          <w:sz w:val="22"/>
          <w:szCs w:val="22"/>
        </w:rPr>
      </w:pPr>
      <w:r w:rsidRPr="00093137">
        <w:rPr>
          <w:rFonts w:ascii="Arial" w:hAnsi="Arial" w:cs="Arial"/>
          <w:sz w:val="22"/>
          <w:szCs w:val="22"/>
        </w:rPr>
        <w:t xml:space="preserve">Není-li dále stanoveno jinak, je </w:t>
      </w:r>
      <w:r w:rsidR="00084141" w:rsidRPr="00093137">
        <w:rPr>
          <w:rFonts w:ascii="Arial" w:hAnsi="Arial" w:cs="Arial"/>
          <w:sz w:val="22"/>
          <w:szCs w:val="22"/>
        </w:rPr>
        <w:t>Poskytovatel</w:t>
      </w:r>
      <w:r w:rsidRPr="00093137">
        <w:rPr>
          <w:rFonts w:ascii="Arial" w:hAnsi="Arial" w:cs="Arial"/>
          <w:sz w:val="22"/>
          <w:szCs w:val="22"/>
        </w:rPr>
        <w:t xml:space="preserve"> povinen během plnění </w:t>
      </w:r>
      <w:r w:rsidR="00084141" w:rsidRPr="00093137">
        <w:rPr>
          <w:rFonts w:ascii="Arial" w:hAnsi="Arial" w:cs="Arial"/>
          <w:sz w:val="22"/>
          <w:szCs w:val="22"/>
        </w:rPr>
        <w:t>Rámcové dohody</w:t>
      </w:r>
      <w:r w:rsidRPr="00093137">
        <w:rPr>
          <w:rFonts w:ascii="Arial" w:hAnsi="Arial" w:cs="Arial"/>
          <w:sz w:val="22"/>
          <w:szCs w:val="22"/>
        </w:rPr>
        <w:t xml:space="preserve"> i po uplynutí doby, na kterou je </w:t>
      </w:r>
      <w:r w:rsidR="00084141" w:rsidRPr="00093137">
        <w:rPr>
          <w:rFonts w:ascii="Arial" w:hAnsi="Arial" w:cs="Arial"/>
          <w:sz w:val="22"/>
          <w:szCs w:val="22"/>
        </w:rPr>
        <w:t>tato Rámcová dohoda</w:t>
      </w:r>
      <w:r w:rsidRPr="00093137">
        <w:rPr>
          <w:rFonts w:ascii="Arial" w:hAnsi="Arial" w:cs="Arial"/>
          <w:sz w:val="22"/>
          <w:szCs w:val="22"/>
        </w:rPr>
        <w:t xml:space="preserve"> uzavřena, zachovávat mlčenlivost o všech skutečnostech, o kterých se dozví v souvislosti s  plněním </w:t>
      </w:r>
      <w:r w:rsidR="00084141" w:rsidRPr="00093137">
        <w:rPr>
          <w:rFonts w:ascii="Arial" w:hAnsi="Arial" w:cs="Arial"/>
          <w:sz w:val="22"/>
          <w:szCs w:val="22"/>
        </w:rPr>
        <w:t>Rámcové dohody</w:t>
      </w:r>
      <w:r w:rsidRPr="00093137">
        <w:rPr>
          <w:rFonts w:ascii="Arial" w:hAnsi="Arial" w:cs="Arial"/>
          <w:sz w:val="22"/>
          <w:szCs w:val="22"/>
        </w:rPr>
        <w:t xml:space="preserve">, zejména o skutečnostech majících </w:t>
      </w:r>
      <w:r w:rsidR="00084141" w:rsidRPr="00093137">
        <w:rPr>
          <w:rFonts w:ascii="Arial" w:hAnsi="Arial" w:cs="Arial"/>
          <w:sz w:val="22"/>
          <w:szCs w:val="22"/>
        </w:rPr>
        <w:t>charakter obchodního tajemství O</w:t>
      </w:r>
      <w:r w:rsidRPr="00093137">
        <w:rPr>
          <w:rFonts w:ascii="Arial" w:hAnsi="Arial" w:cs="Arial"/>
          <w:sz w:val="22"/>
          <w:szCs w:val="22"/>
        </w:rPr>
        <w:t>bjednatele, dále informace a skutečnosti, jejichž uveřejnění navenek by se mohlo dot</w:t>
      </w:r>
      <w:r w:rsidR="00084141" w:rsidRPr="00093137">
        <w:rPr>
          <w:rFonts w:ascii="Arial" w:hAnsi="Arial" w:cs="Arial"/>
          <w:sz w:val="22"/>
          <w:szCs w:val="22"/>
        </w:rPr>
        <w:t xml:space="preserve">knout zájmů nebo </w:t>
      </w:r>
      <w:r w:rsidR="00084141" w:rsidRPr="00093137">
        <w:rPr>
          <w:rFonts w:ascii="Arial" w:hAnsi="Arial" w:cs="Arial"/>
          <w:sz w:val="22"/>
          <w:szCs w:val="22"/>
        </w:rPr>
        <w:lastRenderedPageBreak/>
        <w:t>dobrého jména O</w:t>
      </w:r>
      <w:r w:rsidRPr="00093137">
        <w:rPr>
          <w:rFonts w:ascii="Arial" w:hAnsi="Arial" w:cs="Arial"/>
          <w:sz w:val="22"/>
          <w:szCs w:val="22"/>
        </w:rPr>
        <w:t xml:space="preserve">bjednatele atp. Této povinnosti může </w:t>
      </w:r>
      <w:r w:rsidR="00084141" w:rsidRPr="00093137">
        <w:rPr>
          <w:rFonts w:ascii="Arial" w:hAnsi="Arial" w:cs="Arial"/>
          <w:sz w:val="22"/>
          <w:szCs w:val="22"/>
        </w:rPr>
        <w:t>Poskytovatele</w:t>
      </w:r>
      <w:r w:rsidRPr="00093137">
        <w:rPr>
          <w:rFonts w:ascii="Arial" w:hAnsi="Arial" w:cs="Arial"/>
          <w:sz w:val="22"/>
          <w:szCs w:val="22"/>
        </w:rPr>
        <w:t xml:space="preserve"> zprostit pouz</w:t>
      </w:r>
      <w:r w:rsidR="00084141" w:rsidRPr="00093137">
        <w:rPr>
          <w:rFonts w:ascii="Arial" w:hAnsi="Arial" w:cs="Arial"/>
          <w:sz w:val="22"/>
          <w:szCs w:val="22"/>
        </w:rPr>
        <w:t>e předem a písemně O</w:t>
      </w:r>
      <w:r w:rsidRPr="00093137">
        <w:rPr>
          <w:rFonts w:ascii="Arial" w:hAnsi="Arial" w:cs="Arial"/>
          <w:sz w:val="22"/>
          <w:szCs w:val="22"/>
        </w:rPr>
        <w:t xml:space="preserve">bjednatel. </w:t>
      </w:r>
    </w:p>
    <w:p w14:paraId="3B911746" w14:textId="54E84BCF" w:rsidR="0055458D" w:rsidRPr="00093137" w:rsidRDefault="00084141" w:rsidP="00084141">
      <w:pPr>
        <w:pStyle w:val="Odstavecseseznamem"/>
        <w:numPr>
          <w:ilvl w:val="1"/>
          <w:numId w:val="1"/>
        </w:numPr>
        <w:autoSpaceDE w:val="0"/>
        <w:autoSpaceDN w:val="0"/>
        <w:adjustRightInd w:val="0"/>
        <w:spacing w:after="120"/>
        <w:ind w:left="425" w:hanging="425"/>
        <w:contextualSpacing w:val="0"/>
        <w:jc w:val="both"/>
        <w:rPr>
          <w:rFonts w:ascii="Arial" w:hAnsi="Arial" w:cs="Arial"/>
          <w:sz w:val="22"/>
          <w:szCs w:val="22"/>
        </w:rPr>
      </w:pPr>
      <w:r w:rsidRPr="00093137">
        <w:rPr>
          <w:rFonts w:ascii="Arial" w:hAnsi="Arial" w:cs="Arial"/>
          <w:sz w:val="22"/>
          <w:szCs w:val="22"/>
        </w:rPr>
        <w:t>Poskytovatel se zavazuje</w:t>
      </w:r>
      <w:r w:rsidR="0055458D" w:rsidRPr="00093137">
        <w:rPr>
          <w:rFonts w:ascii="Arial" w:hAnsi="Arial" w:cs="Arial"/>
          <w:sz w:val="22"/>
          <w:szCs w:val="22"/>
        </w:rPr>
        <w:t xml:space="preserve">, že pokud v souvislosti s realizací </w:t>
      </w:r>
      <w:r w:rsidRPr="00093137">
        <w:rPr>
          <w:rFonts w:ascii="Arial" w:hAnsi="Arial" w:cs="Arial"/>
          <w:sz w:val="22"/>
          <w:szCs w:val="22"/>
        </w:rPr>
        <w:t>Rámcové dohody</w:t>
      </w:r>
      <w:r w:rsidR="0055458D" w:rsidRPr="00093137">
        <w:rPr>
          <w:rFonts w:ascii="Arial" w:hAnsi="Arial" w:cs="Arial"/>
          <w:sz w:val="22"/>
          <w:szCs w:val="22"/>
        </w:rPr>
        <w:t xml:space="preserve"> přijde on, jeho pověření zaměstnanci nebo osoby, které oprávněně pověřil prováděním povinností dle </w:t>
      </w:r>
      <w:r w:rsidRPr="00093137">
        <w:rPr>
          <w:rFonts w:ascii="Arial" w:hAnsi="Arial" w:cs="Arial"/>
          <w:sz w:val="22"/>
          <w:szCs w:val="22"/>
        </w:rPr>
        <w:t>Rámcové dohody</w:t>
      </w:r>
      <w:r w:rsidR="0055458D" w:rsidRPr="00093137">
        <w:rPr>
          <w:rFonts w:ascii="Arial" w:hAnsi="Arial" w:cs="Arial"/>
          <w:sz w:val="22"/>
          <w:szCs w:val="22"/>
        </w:rPr>
        <w:t xml:space="preserve">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(dále jen „GDPR“) a zákona č. 110/2019 Sb., o zpracování osobních údajů, ve znění pozdějších předpisů (dále jen „zákon o zpracování osobních údajů</w:t>
      </w:r>
      <w:r w:rsidR="007476C8" w:rsidRPr="00093137">
        <w:rPr>
          <w:rFonts w:ascii="Arial" w:hAnsi="Arial" w:cs="Arial"/>
          <w:sz w:val="22"/>
          <w:szCs w:val="22"/>
        </w:rPr>
        <w:t>“</w:t>
      </w:r>
      <w:r w:rsidR="0055458D" w:rsidRPr="00093137">
        <w:rPr>
          <w:rFonts w:ascii="Arial" w:hAnsi="Arial" w:cs="Arial"/>
          <w:sz w:val="22"/>
          <w:szCs w:val="22"/>
        </w:rPr>
        <w:t xml:space="preserve">) učiní veškerá opatření, aby nedošlo k neoprávněnému nebo nahodilému přístupu k těmto údajům, k jejich změně, zničení či ztrátě, neoprávněným přenosům, k jejich jinému neoprávněnému zpracování, nebo jinému zneužití, jakož aby i jinak neporušil GDPR či zákon o zpracování osobních údajů. </w:t>
      </w:r>
      <w:r w:rsidRPr="00093137">
        <w:rPr>
          <w:rFonts w:ascii="Arial" w:hAnsi="Arial" w:cs="Arial"/>
          <w:sz w:val="22"/>
          <w:szCs w:val="22"/>
        </w:rPr>
        <w:t>Poskytovatelé jsou</w:t>
      </w:r>
      <w:r w:rsidR="0055458D" w:rsidRPr="00093137">
        <w:rPr>
          <w:rFonts w:ascii="Arial" w:hAnsi="Arial" w:cs="Arial"/>
          <w:sz w:val="22"/>
          <w:szCs w:val="22"/>
        </w:rPr>
        <w:t xml:space="preserve"> </w:t>
      </w:r>
      <w:r w:rsidRPr="00093137">
        <w:rPr>
          <w:rFonts w:ascii="Arial" w:hAnsi="Arial" w:cs="Arial"/>
          <w:sz w:val="22"/>
          <w:szCs w:val="22"/>
        </w:rPr>
        <w:t>dále povinni</w:t>
      </w:r>
      <w:r w:rsidR="0055458D" w:rsidRPr="00093137">
        <w:rPr>
          <w:rFonts w:ascii="Arial" w:hAnsi="Arial" w:cs="Arial"/>
          <w:sz w:val="22"/>
          <w:szCs w:val="22"/>
        </w:rPr>
        <w:t xml:space="preserve"> zachovávat mlčenlivost o osobních údajích a o bezpečnostních opatřeních, jejichž zveřejnění by ohrozilo zabezpečení osobních údajů. Povinnost mlčenlivosti trvá i po ukončení </w:t>
      </w:r>
      <w:r w:rsidRPr="00093137">
        <w:rPr>
          <w:rFonts w:ascii="Arial" w:hAnsi="Arial" w:cs="Arial"/>
          <w:sz w:val="22"/>
          <w:szCs w:val="22"/>
        </w:rPr>
        <w:t>Rámcové dohody</w:t>
      </w:r>
      <w:r w:rsidR="0055458D" w:rsidRPr="00093137">
        <w:rPr>
          <w:rFonts w:ascii="Arial" w:hAnsi="Arial" w:cs="Arial"/>
          <w:sz w:val="22"/>
          <w:szCs w:val="22"/>
        </w:rPr>
        <w:t>.</w:t>
      </w:r>
    </w:p>
    <w:p w14:paraId="52AF3194" w14:textId="20A07DE7" w:rsidR="0055458D" w:rsidRPr="00093137" w:rsidRDefault="0055458D" w:rsidP="0055458D">
      <w:pPr>
        <w:pStyle w:val="Odstavecseseznamem"/>
        <w:numPr>
          <w:ilvl w:val="1"/>
          <w:numId w:val="1"/>
        </w:numPr>
        <w:autoSpaceDE w:val="0"/>
        <w:autoSpaceDN w:val="0"/>
        <w:adjustRightInd w:val="0"/>
        <w:spacing w:after="120"/>
        <w:ind w:left="426" w:hanging="426"/>
        <w:jc w:val="both"/>
        <w:rPr>
          <w:rFonts w:ascii="Arial" w:hAnsi="Arial" w:cs="Arial"/>
          <w:sz w:val="22"/>
          <w:szCs w:val="22"/>
        </w:rPr>
      </w:pPr>
      <w:r w:rsidRPr="00093137">
        <w:rPr>
          <w:rFonts w:ascii="Arial" w:hAnsi="Arial" w:cs="Arial"/>
          <w:sz w:val="22"/>
          <w:szCs w:val="22"/>
        </w:rPr>
        <w:t xml:space="preserve">Povinnost mlčenlivosti a závazek k ochraně informací dle </w:t>
      </w:r>
      <w:r w:rsidR="00084141" w:rsidRPr="00093137">
        <w:rPr>
          <w:rFonts w:ascii="Arial" w:hAnsi="Arial" w:cs="Arial"/>
          <w:sz w:val="22"/>
          <w:szCs w:val="22"/>
        </w:rPr>
        <w:t xml:space="preserve">odst. 1 a 2 </w:t>
      </w:r>
      <w:r w:rsidR="00D522FA" w:rsidRPr="00093137">
        <w:rPr>
          <w:rFonts w:ascii="Arial" w:hAnsi="Arial" w:cs="Arial"/>
          <w:sz w:val="22"/>
          <w:szCs w:val="22"/>
        </w:rPr>
        <w:t>tohoto článku</w:t>
      </w:r>
      <w:r w:rsidRPr="00093137">
        <w:rPr>
          <w:rFonts w:ascii="Arial" w:hAnsi="Arial" w:cs="Arial"/>
          <w:sz w:val="22"/>
          <w:szCs w:val="22"/>
        </w:rPr>
        <w:t xml:space="preserve"> se nevztahuje na:</w:t>
      </w:r>
    </w:p>
    <w:p w14:paraId="260DDA3A" w14:textId="77777777" w:rsidR="0055458D" w:rsidRPr="00093137" w:rsidRDefault="0055458D" w:rsidP="0055458D">
      <w:pPr>
        <w:autoSpaceDE w:val="0"/>
        <w:autoSpaceDN w:val="0"/>
        <w:adjustRightInd w:val="0"/>
        <w:spacing w:after="120"/>
        <w:jc w:val="both"/>
        <w:rPr>
          <w:rFonts w:ascii="Arial" w:hAnsi="Arial" w:cs="Arial"/>
          <w:sz w:val="22"/>
          <w:szCs w:val="22"/>
        </w:rPr>
      </w:pPr>
      <w:r w:rsidRPr="00093137">
        <w:rPr>
          <w:rFonts w:ascii="Arial" w:hAnsi="Arial" w:cs="Arial"/>
          <w:sz w:val="22"/>
          <w:szCs w:val="22"/>
        </w:rPr>
        <w:t>a)</w:t>
      </w:r>
      <w:r w:rsidRPr="00093137">
        <w:rPr>
          <w:rFonts w:ascii="Arial" w:hAnsi="Arial" w:cs="Arial"/>
          <w:sz w:val="22"/>
          <w:szCs w:val="22"/>
        </w:rPr>
        <w:tab/>
        <w:t>informace, které se staly veřejně přístupnými, pokud se tak nestalo porušením povinnosti jejich ochrany,</w:t>
      </w:r>
    </w:p>
    <w:p w14:paraId="7C79A647" w14:textId="3C923C93" w:rsidR="0055458D" w:rsidRPr="00093137" w:rsidRDefault="0055458D" w:rsidP="0055458D">
      <w:pPr>
        <w:autoSpaceDE w:val="0"/>
        <w:autoSpaceDN w:val="0"/>
        <w:adjustRightInd w:val="0"/>
        <w:spacing w:after="120"/>
        <w:jc w:val="both"/>
        <w:rPr>
          <w:rFonts w:ascii="Arial" w:hAnsi="Arial" w:cs="Arial"/>
          <w:sz w:val="22"/>
          <w:szCs w:val="22"/>
        </w:rPr>
      </w:pPr>
      <w:r w:rsidRPr="00093137">
        <w:rPr>
          <w:rFonts w:ascii="Arial" w:hAnsi="Arial" w:cs="Arial"/>
          <w:sz w:val="22"/>
          <w:szCs w:val="22"/>
        </w:rPr>
        <w:t>b)</w:t>
      </w:r>
      <w:r w:rsidRPr="00093137">
        <w:rPr>
          <w:rFonts w:ascii="Arial" w:hAnsi="Arial" w:cs="Arial"/>
          <w:sz w:val="22"/>
          <w:szCs w:val="22"/>
        </w:rPr>
        <w:tab/>
        <w:t xml:space="preserve">informace poskytnuté zaměstnancům, statutárním orgánům, jejich členům či prokuristům dodavatele a jeho subdodavatelům podílejícím se na plnění dle </w:t>
      </w:r>
      <w:r w:rsidR="007476C8" w:rsidRPr="00093137">
        <w:rPr>
          <w:rFonts w:ascii="Arial" w:hAnsi="Arial" w:cs="Arial"/>
          <w:sz w:val="22"/>
          <w:szCs w:val="22"/>
        </w:rPr>
        <w:t>Rámcové dohody</w:t>
      </w:r>
      <w:r w:rsidRPr="00093137">
        <w:rPr>
          <w:rFonts w:ascii="Arial" w:hAnsi="Arial" w:cs="Arial"/>
          <w:sz w:val="22"/>
          <w:szCs w:val="22"/>
        </w:rPr>
        <w:t xml:space="preserve">, a to v rozsahu nezbytně nutném pro řádné plnění </w:t>
      </w:r>
      <w:r w:rsidR="007476C8" w:rsidRPr="00093137">
        <w:rPr>
          <w:rFonts w:ascii="Arial" w:hAnsi="Arial" w:cs="Arial"/>
          <w:sz w:val="22"/>
          <w:szCs w:val="22"/>
        </w:rPr>
        <w:t>Rámcové dohody</w:t>
      </w:r>
      <w:r w:rsidRPr="00093137">
        <w:rPr>
          <w:rFonts w:ascii="Arial" w:hAnsi="Arial" w:cs="Arial"/>
          <w:sz w:val="22"/>
          <w:szCs w:val="22"/>
        </w:rPr>
        <w:t xml:space="preserve"> těmito osobami, a dále svým právním zástupcům a daňovým poradcům; v takovém případě je dodavatel povinen zabezpečit povinnost těchto osob zachovávat mlčenlivost vůči třetím osobám v rozsahu poskytnutých informací,</w:t>
      </w:r>
    </w:p>
    <w:p w14:paraId="61ECEF5F" w14:textId="77777777" w:rsidR="0055458D" w:rsidRPr="00093137" w:rsidRDefault="0055458D" w:rsidP="0055458D">
      <w:pPr>
        <w:autoSpaceDE w:val="0"/>
        <w:autoSpaceDN w:val="0"/>
        <w:adjustRightInd w:val="0"/>
        <w:spacing w:after="120"/>
        <w:jc w:val="both"/>
        <w:rPr>
          <w:rFonts w:ascii="Arial" w:hAnsi="Arial" w:cs="Arial"/>
          <w:sz w:val="22"/>
          <w:szCs w:val="22"/>
        </w:rPr>
      </w:pPr>
      <w:r w:rsidRPr="00093137">
        <w:rPr>
          <w:rFonts w:ascii="Arial" w:hAnsi="Arial" w:cs="Arial"/>
          <w:sz w:val="22"/>
          <w:szCs w:val="22"/>
        </w:rPr>
        <w:t>c)</w:t>
      </w:r>
      <w:r w:rsidRPr="00093137">
        <w:rPr>
          <w:rFonts w:ascii="Arial" w:hAnsi="Arial" w:cs="Arial"/>
          <w:sz w:val="22"/>
          <w:szCs w:val="22"/>
        </w:rPr>
        <w:tab/>
        <w:t>informace, u kterých povinnost jejich zpřístupnění ukládá právní předpis.</w:t>
      </w:r>
    </w:p>
    <w:p w14:paraId="59A7F9D5" w14:textId="77777777" w:rsidR="0055458D" w:rsidRPr="00093137" w:rsidRDefault="0055458D" w:rsidP="0055458D">
      <w:pPr>
        <w:autoSpaceDE w:val="0"/>
        <w:autoSpaceDN w:val="0"/>
        <w:adjustRightInd w:val="0"/>
        <w:spacing w:after="120"/>
        <w:jc w:val="both"/>
        <w:rPr>
          <w:rFonts w:ascii="Arial" w:hAnsi="Arial" w:cs="Arial"/>
          <w:sz w:val="22"/>
          <w:szCs w:val="22"/>
        </w:rPr>
      </w:pPr>
    </w:p>
    <w:p w14:paraId="49B9A943" w14:textId="5DBFF250" w:rsidR="0055458D" w:rsidRPr="00093137" w:rsidRDefault="00D522FA" w:rsidP="00084141">
      <w:pPr>
        <w:pStyle w:val="Odstavecseseznamem"/>
        <w:numPr>
          <w:ilvl w:val="1"/>
          <w:numId w:val="1"/>
        </w:numPr>
        <w:autoSpaceDE w:val="0"/>
        <w:autoSpaceDN w:val="0"/>
        <w:adjustRightInd w:val="0"/>
        <w:spacing w:after="120"/>
        <w:ind w:left="425" w:hanging="425"/>
        <w:contextualSpacing w:val="0"/>
        <w:jc w:val="both"/>
        <w:rPr>
          <w:rFonts w:ascii="Arial" w:hAnsi="Arial" w:cs="Arial"/>
          <w:sz w:val="22"/>
          <w:szCs w:val="22"/>
        </w:rPr>
      </w:pPr>
      <w:r w:rsidRPr="00093137">
        <w:rPr>
          <w:rFonts w:ascii="Arial" w:hAnsi="Arial" w:cs="Arial"/>
          <w:sz w:val="22"/>
          <w:szCs w:val="22"/>
        </w:rPr>
        <w:t>Poskytovatelé se zavazují uhradit O</w:t>
      </w:r>
      <w:r w:rsidR="0055458D" w:rsidRPr="00093137">
        <w:rPr>
          <w:rFonts w:ascii="Arial" w:hAnsi="Arial" w:cs="Arial"/>
          <w:sz w:val="22"/>
          <w:szCs w:val="22"/>
        </w:rPr>
        <w:t xml:space="preserve">bjednateli či třetí straně, kterou porušením povinnosti mlčenlivosti poškodí, veškeré škody tímto porušením způsobené. Povinnosti </w:t>
      </w:r>
      <w:r w:rsidRPr="00093137">
        <w:rPr>
          <w:rFonts w:ascii="Arial" w:hAnsi="Arial" w:cs="Arial"/>
          <w:sz w:val="22"/>
          <w:szCs w:val="22"/>
        </w:rPr>
        <w:t>Poskytovatelů</w:t>
      </w:r>
      <w:r w:rsidR="0055458D" w:rsidRPr="00093137">
        <w:rPr>
          <w:rFonts w:ascii="Arial" w:hAnsi="Arial" w:cs="Arial"/>
          <w:sz w:val="22"/>
          <w:szCs w:val="22"/>
        </w:rPr>
        <w:t xml:space="preserve"> vyplývající z ustanovení příslušných právních předpisů o ochraně utajovaných informací nejsou ustanoveními tohoto článku dotčeny.</w:t>
      </w:r>
    </w:p>
    <w:p w14:paraId="0C41A32C" w14:textId="7833F3CC" w:rsidR="0055458D" w:rsidRPr="00093137" w:rsidRDefault="0055458D" w:rsidP="00084141">
      <w:pPr>
        <w:pStyle w:val="Odstavecseseznamem"/>
        <w:numPr>
          <w:ilvl w:val="1"/>
          <w:numId w:val="1"/>
        </w:numPr>
        <w:autoSpaceDE w:val="0"/>
        <w:autoSpaceDN w:val="0"/>
        <w:adjustRightInd w:val="0"/>
        <w:spacing w:after="120"/>
        <w:ind w:left="425" w:hanging="425"/>
        <w:contextualSpacing w:val="0"/>
        <w:jc w:val="both"/>
        <w:rPr>
          <w:rFonts w:ascii="Arial" w:hAnsi="Arial" w:cs="Arial"/>
          <w:sz w:val="22"/>
          <w:szCs w:val="22"/>
        </w:rPr>
      </w:pPr>
      <w:r w:rsidRPr="00093137">
        <w:rPr>
          <w:rFonts w:ascii="Arial" w:hAnsi="Arial" w:cs="Arial"/>
          <w:sz w:val="22"/>
          <w:szCs w:val="22"/>
        </w:rPr>
        <w:t xml:space="preserve">Budou-li informace, o nichž se </w:t>
      </w:r>
      <w:r w:rsidR="00D522FA" w:rsidRPr="00093137">
        <w:rPr>
          <w:rFonts w:ascii="Arial" w:hAnsi="Arial" w:cs="Arial"/>
          <w:sz w:val="22"/>
          <w:szCs w:val="22"/>
        </w:rPr>
        <w:t>Poskytovatel</w:t>
      </w:r>
      <w:r w:rsidRPr="00093137">
        <w:rPr>
          <w:rFonts w:ascii="Arial" w:hAnsi="Arial" w:cs="Arial"/>
          <w:sz w:val="22"/>
          <w:szCs w:val="22"/>
        </w:rPr>
        <w:t xml:space="preserve"> dozví nebo má dozvědět při plnění </w:t>
      </w:r>
      <w:r w:rsidR="00D522FA" w:rsidRPr="00093137">
        <w:rPr>
          <w:rFonts w:ascii="Arial" w:hAnsi="Arial" w:cs="Arial"/>
          <w:sz w:val="22"/>
          <w:szCs w:val="22"/>
        </w:rPr>
        <w:t>na základě Rámcové dohody</w:t>
      </w:r>
      <w:r w:rsidRPr="00093137">
        <w:rPr>
          <w:rFonts w:ascii="Arial" w:hAnsi="Arial" w:cs="Arial"/>
          <w:sz w:val="22"/>
          <w:szCs w:val="22"/>
        </w:rPr>
        <w:t xml:space="preserve"> nebo v její souvislosti, obsahovat data podléhající režimu zvláštní ochrany podle GDPR či zákona o zpracování osobních údajů, zavazuje se </w:t>
      </w:r>
      <w:r w:rsidR="00D522FA" w:rsidRPr="00093137">
        <w:rPr>
          <w:rFonts w:ascii="Arial" w:hAnsi="Arial" w:cs="Arial"/>
          <w:sz w:val="22"/>
          <w:szCs w:val="22"/>
        </w:rPr>
        <w:t>Poskytovatel</w:t>
      </w:r>
      <w:r w:rsidRPr="00093137">
        <w:rPr>
          <w:rFonts w:ascii="Arial" w:hAnsi="Arial" w:cs="Arial"/>
          <w:sz w:val="22"/>
          <w:szCs w:val="22"/>
        </w:rPr>
        <w:t xml:space="preserve"> zabezpečit řádně a včas splnění všech ohlašovacích povinností, které GDPR a citovaný zákon vyžaduje, a je-li to </w:t>
      </w:r>
      <w:r w:rsidR="00D522FA" w:rsidRPr="00093137">
        <w:rPr>
          <w:rFonts w:ascii="Arial" w:hAnsi="Arial" w:cs="Arial"/>
          <w:sz w:val="22"/>
          <w:szCs w:val="22"/>
        </w:rPr>
        <w:t>nutné, včas písemně informovat O</w:t>
      </w:r>
      <w:r w:rsidRPr="00093137">
        <w:rPr>
          <w:rFonts w:ascii="Arial" w:hAnsi="Arial" w:cs="Arial"/>
          <w:sz w:val="22"/>
          <w:szCs w:val="22"/>
        </w:rPr>
        <w:t xml:space="preserve">bjednatele o potřebě zajistit předepsané souhlasy subjektů osobních údajů se zpracováním údajů a poskytnout další nezbytnou součinnost. Této povinnosti se </w:t>
      </w:r>
      <w:r w:rsidR="00D522FA" w:rsidRPr="00093137">
        <w:rPr>
          <w:rFonts w:ascii="Arial" w:hAnsi="Arial" w:cs="Arial"/>
          <w:sz w:val="22"/>
          <w:szCs w:val="22"/>
        </w:rPr>
        <w:t>Poskytovatel</w:t>
      </w:r>
      <w:r w:rsidRPr="00093137">
        <w:rPr>
          <w:rFonts w:ascii="Arial" w:hAnsi="Arial" w:cs="Arial"/>
          <w:sz w:val="22"/>
          <w:szCs w:val="22"/>
        </w:rPr>
        <w:t xml:space="preserve"> nemůže zprostit.</w:t>
      </w:r>
    </w:p>
    <w:p w14:paraId="1E6D4945" w14:textId="77777777" w:rsidR="005B0F48" w:rsidRPr="00093137" w:rsidRDefault="005B0F48" w:rsidP="005B0F48">
      <w:pPr>
        <w:autoSpaceDE w:val="0"/>
        <w:autoSpaceDN w:val="0"/>
        <w:adjustRightInd w:val="0"/>
        <w:spacing w:after="120"/>
        <w:rPr>
          <w:rFonts w:ascii="Arial" w:hAnsi="Arial" w:cs="Arial"/>
          <w:b/>
          <w:bCs/>
          <w:sz w:val="22"/>
          <w:szCs w:val="22"/>
        </w:rPr>
      </w:pPr>
    </w:p>
    <w:p w14:paraId="61A090BD" w14:textId="77777777" w:rsidR="005B0F48" w:rsidRPr="00093137" w:rsidRDefault="005B0F48" w:rsidP="0055458D">
      <w:pPr>
        <w:pStyle w:val="Odstavecseseznamem"/>
        <w:numPr>
          <w:ilvl w:val="0"/>
          <w:numId w:val="24"/>
        </w:numPr>
        <w:autoSpaceDE w:val="0"/>
        <w:autoSpaceDN w:val="0"/>
        <w:adjustRightInd w:val="0"/>
        <w:contextualSpacing w:val="0"/>
        <w:jc w:val="center"/>
        <w:rPr>
          <w:rFonts w:ascii="Arial" w:hAnsi="Arial" w:cs="Arial"/>
          <w:b/>
          <w:bCs/>
          <w:sz w:val="22"/>
          <w:szCs w:val="22"/>
        </w:rPr>
      </w:pPr>
    </w:p>
    <w:p w14:paraId="67DD9719" w14:textId="77777777" w:rsidR="005B0F48" w:rsidRPr="00093137" w:rsidRDefault="005B0F48" w:rsidP="00A73D54">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Zvláštní ujednání</w:t>
      </w:r>
    </w:p>
    <w:p w14:paraId="3AFA7E43" w14:textId="01B52C1F" w:rsidR="005B0F48" w:rsidRPr="00093137"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Smluvní strany se dohodly na následujících kontaktních osobách:</w:t>
      </w:r>
    </w:p>
    <w:p w14:paraId="36CAA48F" w14:textId="23B3D1A7" w:rsidR="005B0F48" w:rsidRPr="00093137"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za Objednatele:</w:t>
      </w:r>
      <w:r w:rsidR="00665B39" w:rsidRPr="00093137">
        <w:rPr>
          <w:rFonts w:ascii="Arial" w:hAnsi="Arial" w:cs="Arial"/>
          <w:sz w:val="22"/>
          <w:szCs w:val="22"/>
        </w:rPr>
        <w:t xml:space="preserve"> PaedDr. Josef Křivánek, MBA (e-mail: jkrivanek@vozp.cz), Bc. Jan Mates (e-mail: jmates@vozp.cz)</w:t>
      </w:r>
    </w:p>
    <w:p w14:paraId="1717E216" w14:textId="5531D2F0" w:rsidR="005B0F48" w:rsidRPr="00093137"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za Poskytovatele 1:</w:t>
      </w:r>
      <w:r w:rsidR="00CA0DC2">
        <w:rPr>
          <w:rFonts w:ascii="Arial" w:hAnsi="Arial" w:cs="Arial"/>
          <w:sz w:val="22"/>
          <w:szCs w:val="22"/>
        </w:rPr>
        <w:t xml:space="preserve"> </w:t>
      </w:r>
      <w:r w:rsidR="00CA0DC2" w:rsidRPr="00CA0DC2">
        <w:rPr>
          <w:rFonts w:ascii="Arial" w:hAnsi="Arial" w:cs="Arial"/>
          <w:sz w:val="22"/>
          <w:szCs w:val="22"/>
          <w:highlight w:val="yellow"/>
        </w:rPr>
        <w:t>…………………, email: ……………………</w:t>
      </w:r>
    </w:p>
    <w:p w14:paraId="0A491B32" w14:textId="4B4F153B" w:rsidR="005B0F48" w:rsidRPr="00093137"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za Poskytovatele 2:</w:t>
      </w:r>
      <w:r w:rsidR="00CA0DC2">
        <w:rPr>
          <w:rFonts w:ascii="Arial" w:hAnsi="Arial" w:cs="Arial"/>
          <w:sz w:val="22"/>
          <w:szCs w:val="22"/>
        </w:rPr>
        <w:t xml:space="preserve"> </w:t>
      </w:r>
      <w:r w:rsidR="00CA0DC2" w:rsidRPr="00CA0DC2">
        <w:rPr>
          <w:rFonts w:ascii="Arial" w:hAnsi="Arial" w:cs="Arial"/>
          <w:sz w:val="22"/>
          <w:szCs w:val="22"/>
          <w:highlight w:val="yellow"/>
        </w:rPr>
        <w:t>…………………, email: ……………………</w:t>
      </w:r>
    </w:p>
    <w:p w14:paraId="31A4FF4B" w14:textId="570E0DAA" w:rsidR="00531579" w:rsidRPr="00093137" w:rsidRDefault="00531579" w:rsidP="00531579">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093137">
        <w:rPr>
          <w:rFonts w:ascii="Arial" w:hAnsi="Arial" w:cs="Arial"/>
          <w:sz w:val="22"/>
          <w:szCs w:val="22"/>
        </w:rPr>
        <w:t>za Poskytovatele 3:</w:t>
      </w:r>
      <w:r w:rsidR="00CA0DC2">
        <w:rPr>
          <w:rFonts w:ascii="Arial" w:hAnsi="Arial" w:cs="Arial"/>
          <w:sz w:val="22"/>
          <w:szCs w:val="22"/>
        </w:rPr>
        <w:t xml:space="preserve"> </w:t>
      </w:r>
      <w:r w:rsidR="00CA0DC2" w:rsidRPr="00CA0DC2">
        <w:rPr>
          <w:rFonts w:ascii="Arial" w:hAnsi="Arial" w:cs="Arial"/>
          <w:sz w:val="22"/>
          <w:szCs w:val="22"/>
          <w:highlight w:val="yellow"/>
        </w:rPr>
        <w:t>…………………, email: ……………………</w:t>
      </w:r>
    </w:p>
    <w:p w14:paraId="21E2A794" w14:textId="77777777" w:rsidR="005B0F48" w:rsidRPr="00093137" w:rsidRDefault="005B0F48" w:rsidP="003B3490">
      <w:pPr>
        <w:autoSpaceDE w:val="0"/>
        <w:autoSpaceDN w:val="0"/>
        <w:adjustRightInd w:val="0"/>
        <w:spacing w:after="120"/>
        <w:jc w:val="both"/>
        <w:rPr>
          <w:rFonts w:ascii="Arial" w:hAnsi="Arial" w:cs="Arial"/>
          <w:sz w:val="22"/>
          <w:szCs w:val="22"/>
        </w:rPr>
      </w:pPr>
      <w:r w:rsidRPr="00093137">
        <w:rPr>
          <w:rFonts w:ascii="Arial" w:hAnsi="Arial" w:cs="Arial"/>
          <w:sz w:val="22"/>
          <w:szCs w:val="22"/>
        </w:rPr>
        <w:lastRenderedPageBreak/>
        <w:t>Případnou změnu kontaktní osoby se smluvní strany zavazují neprodleně oznámit druhé smluvní straně, což platí ve vztahu mezi Objednatelem a každým z Poskytovatelů (změnu kontaktní osoby u jednotlivého Poskytovatele není třeba oznamovat jinému Poskytovateli).</w:t>
      </w:r>
    </w:p>
    <w:p w14:paraId="0F43AF9C" w14:textId="77777777" w:rsidR="005B0F48" w:rsidRPr="00093137"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Smluvní strany se dohodly, že tam, kde </w:t>
      </w:r>
      <w:r w:rsidR="002C29CC" w:rsidRPr="00093137">
        <w:rPr>
          <w:rFonts w:ascii="Arial" w:hAnsi="Arial" w:cs="Arial"/>
          <w:sz w:val="22"/>
          <w:szCs w:val="22"/>
        </w:rPr>
        <w:t xml:space="preserve">Rámcová dohoda </w:t>
      </w:r>
      <w:r w:rsidRPr="00093137">
        <w:rPr>
          <w:rFonts w:ascii="Arial" w:hAnsi="Arial" w:cs="Arial"/>
          <w:sz w:val="22"/>
          <w:szCs w:val="22"/>
        </w:rPr>
        <w:t xml:space="preserve">vyžaduje pro určité jednání písemnou formu, je tato písemná forma zachována pouze tehdy, pokud takové jednání bude učiněno v listinné podobě a doručeno druhé smluvní straně osobně či poštou, nebo v elektronické podobě pouze prostřednictvím datové schránky či </w:t>
      </w:r>
      <w:r w:rsidR="00DB295B" w:rsidRPr="00093137">
        <w:rPr>
          <w:rFonts w:ascii="Arial" w:hAnsi="Arial" w:cs="Arial"/>
          <w:sz w:val="22"/>
          <w:szCs w:val="22"/>
        </w:rPr>
        <w:t xml:space="preserve">schváleného </w:t>
      </w:r>
      <w:r w:rsidRPr="00093137">
        <w:rPr>
          <w:rFonts w:ascii="Arial" w:hAnsi="Arial" w:cs="Arial"/>
          <w:sz w:val="22"/>
          <w:szCs w:val="22"/>
        </w:rPr>
        <w:t>Elektronického nástroje. Písemná forma nebude dodržena v případě, že jednání bude učiněno prostřednictvím e-mailu, a to ani v případě že takový e-mail bude opatřen zaručeným elektronickým podpisem.</w:t>
      </w:r>
    </w:p>
    <w:p w14:paraId="31DC856A" w14:textId="77777777" w:rsidR="009200FE" w:rsidRPr="00093137" w:rsidRDefault="005B0F48" w:rsidP="009200FE">
      <w:pPr>
        <w:pStyle w:val="Odstavecseseznamem"/>
        <w:numPr>
          <w:ilvl w:val="0"/>
          <w:numId w:val="21"/>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Rámcová dohoda, jakož i Dílčí smlouvy jsou dle podmínek upravených v </w:t>
      </w:r>
      <w:r w:rsidR="00DB295B" w:rsidRPr="00093137">
        <w:rPr>
          <w:rFonts w:ascii="Arial" w:hAnsi="Arial" w:cs="Arial"/>
          <w:sz w:val="22"/>
          <w:szCs w:val="22"/>
        </w:rPr>
        <w:t>ZRS</w:t>
      </w:r>
      <w:r w:rsidRPr="00093137">
        <w:rPr>
          <w:rFonts w:ascii="Arial" w:hAnsi="Arial" w:cs="Arial"/>
          <w:sz w:val="22"/>
          <w:szCs w:val="22"/>
        </w:rPr>
        <w:t>, smlouvami, které se povinně uveřejňují v registru smluv. Smluvní strany se dohodly, že Objednatel je povinen Rámcovou dohodu a Dílčí smlouvy zaslat k uveřejnění v registru smluv bez zbytečného odkladu, nejpozději do 30 dnů od uzavření Rámcové dohody, resp. každé Dílčí smlouvy, přičemž v elektronickém obrazu textového obsahu Rámcové dohody, resp. každé Dílčí smlouvy budou před uveřejněním v registru smluv znečitelněné osobní údaje v nich uvedené. Smluvní strany souhlasí, že Rámcová dohoda, resp. Dílčí smlouvy neobsahují (s výjimkou osobních údajů uvedených v předchozí větě) informace, které nelze poskytnout při postupu podle předpisů upravujících svobodný přístup k informacím, a tedy mohou být uveřejněny v souladu s platnými právními předpisy.</w:t>
      </w:r>
    </w:p>
    <w:p w14:paraId="5F0D5B48" w14:textId="37699998" w:rsidR="009200FE" w:rsidRPr="00093137" w:rsidRDefault="009200FE" w:rsidP="009200FE">
      <w:pPr>
        <w:pStyle w:val="Odstavecseseznamem"/>
        <w:numPr>
          <w:ilvl w:val="0"/>
          <w:numId w:val="21"/>
        </w:numPr>
        <w:autoSpaceDE w:val="0"/>
        <w:autoSpaceDN w:val="0"/>
        <w:adjustRightInd w:val="0"/>
        <w:spacing w:after="120"/>
        <w:ind w:left="426" w:hanging="426"/>
        <w:jc w:val="both"/>
        <w:rPr>
          <w:rFonts w:ascii="Arial" w:hAnsi="Arial" w:cs="Arial"/>
          <w:sz w:val="22"/>
          <w:szCs w:val="22"/>
        </w:rPr>
      </w:pPr>
      <w:r w:rsidRPr="00093137">
        <w:rPr>
          <w:rFonts w:ascii="Arial" w:hAnsi="Arial" w:cs="Arial"/>
          <w:sz w:val="22"/>
          <w:szCs w:val="22"/>
        </w:rPr>
        <w:t>Smluvní strany berou na vědomí a souhlasí bez jakýchkoli podmínek s tím, že Rámcová dohoda bude v plném rozsahu (s výjimkou osobních údajů), tj. včetně všech příloh, změn a dodatků uveřejněna v souladu se ZRS.</w:t>
      </w:r>
    </w:p>
    <w:p w14:paraId="5A7CABF2" w14:textId="7F1BD227" w:rsidR="00671869" w:rsidRDefault="00671869" w:rsidP="00A73D54">
      <w:pPr>
        <w:rPr>
          <w:rFonts w:ascii="Arial" w:hAnsi="Arial" w:cs="Arial"/>
          <w:sz w:val="22"/>
          <w:szCs w:val="22"/>
        </w:rPr>
      </w:pPr>
    </w:p>
    <w:p w14:paraId="695A19E7" w14:textId="40A096F3" w:rsidR="0032243A" w:rsidRDefault="0032243A" w:rsidP="00A73D54">
      <w:pPr>
        <w:rPr>
          <w:rFonts w:ascii="Arial" w:hAnsi="Arial" w:cs="Arial"/>
          <w:sz w:val="22"/>
          <w:szCs w:val="22"/>
        </w:rPr>
      </w:pPr>
    </w:p>
    <w:p w14:paraId="3B683482" w14:textId="6418F35E" w:rsidR="00F66CC0" w:rsidRPr="00621E37" w:rsidRDefault="007030BF" w:rsidP="00621E37">
      <w:pPr>
        <w:jc w:val="center"/>
        <w:rPr>
          <w:rFonts w:ascii="Arial" w:hAnsi="Arial" w:cs="Arial"/>
          <w:b/>
          <w:sz w:val="22"/>
          <w:szCs w:val="22"/>
        </w:rPr>
      </w:pPr>
      <w:r w:rsidRPr="00621E37">
        <w:rPr>
          <w:rFonts w:ascii="Arial" w:hAnsi="Arial" w:cs="Arial"/>
          <w:b/>
          <w:sz w:val="22"/>
          <w:szCs w:val="22"/>
        </w:rPr>
        <w:t>XVII.</w:t>
      </w:r>
    </w:p>
    <w:p w14:paraId="2C3D37BD" w14:textId="7084BD14" w:rsidR="007030BF" w:rsidRPr="00621E37" w:rsidRDefault="007030BF" w:rsidP="00C44771">
      <w:pPr>
        <w:jc w:val="center"/>
        <w:rPr>
          <w:rFonts w:ascii="Arial" w:hAnsi="Arial" w:cs="Arial"/>
          <w:b/>
          <w:sz w:val="22"/>
          <w:szCs w:val="22"/>
        </w:rPr>
      </w:pPr>
      <w:r w:rsidRPr="00621E37">
        <w:rPr>
          <w:rFonts w:ascii="Arial" w:hAnsi="Arial" w:cs="Arial"/>
          <w:b/>
          <w:sz w:val="22"/>
          <w:szCs w:val="22"/>
        </w:rPr>
        <w:t>Vyhrazené změny závazku</w:t>
      </w:r>
    </w:p>
    <w:p w14:paraId="2F568D92" w14:textId="2681E3B2" w:rsidR="00C44771" w:rsidRDefault="00C44771" w:rsidP="00C44771">
      <w:pPr>
        <w:jc w:val="center"/>
        <w:rPr>
          <w:rFonts w:ascii="Arial" w:hAnsi="Arial" w:cs="Arial"/>
          <w:sz w:val="22"/>
          <w:szCs w:val="22"/>
        </w:rPr>
      </w:pPr>
    </w:p>
    <w:p w14:paraId="6008EC58" w14:textId="77777777" w:rsidR="00C44771" w:rsidRDefault="00C44771" w:rsidP="00621E37">
      <w:pPr>
        <w:jc w:val="both"/>
        <w:rPr>
          <w:rFonts w:ascii="Arial" w:hAnsi="Arial" w:cs="Arial"/>
          <w:sz w:val="22"/>
          <w:szCs w:val="22"/>
        </w:rPr>
      </w:pPr>
    </w:p>
    <w:p w14:paraId="62CF0417" w14:textId="0E5921FE" w:rsidR="0079406B" w:rsidRPr="00621E37" w:rsidRDefault="0079406B" w:rsidP="0079406B">
      <w:pPr>
        <w:pStyle w:val="Odstavecseseznamem"/>
        <w:numPr>
          <w:ilvl w:val="1"/>
          <w:numId w:val="24"/>
        </w:numPr>
        <w:autoSpaceDE w:val="0"/>
        <w:autoSpaceDN w:val="0"/>
        <w:adjustRightInd w:val="0"/>
        <w:jc w:val="both"/>
        <w:rPr>
          <w:rFonts w:ascii="Arial" w:hAnsi="Arial" w:cs="Arial"/>
          <w:sz w:val="22"/>
          <w:szCs w:val="22"/>
        </w:rPr>
      </w:pPr>
      <w:r>
        <w:rPr>
          <w:rFonts w:ascii="Arial" w:hAnsi="Arial" w:cs="Arial"/>
          <w:sz w:val="22"/>
          <w:szCs w:val="22"/>
        </w:rPr>
        <w:t>Objednate</w:t>
      </w:r>
      <w:r w:rsidR="001E1F99">
        <w:rPr>
          <w:rFonts w:ascii="Arial" w:hAnsi="Arial" w:cs="Arial"/>
          <w:sz w:val="22"/>
          <w:szCs w:val="22"/>
        </w:rPr>
        <w:t xml:space="preserve">l </w:t>
      </w:r>
      <w:r w:rsidRPr="00621E37">
        <w:rPr>
          <w:rFonts w:ascii="Arial" w:hAnsi="Arial" w:cs="Arial"/>
          <w:sz w:val="22"/>
          <w:szCs w:val="22"/>
        </w:rPr>
        <w:t>si vyhrazuje právo</w:t>
      </w:r>
      <w:r w:rsidR="00D00E75">
        <w:rPr>
          <w:rFonts w:ascii="Arial" w:hAnsi="Arial" w:cs="Arial"/>
          <w:sz w:val="22"/>
          <w:szCs w:val="22"/>
        </w:rPr>
        <w:t xml:space="preserve"> ve smyslu § 100 odst. 1 ZZVZ</w:t>
      </w:r>
      <w:r w:rsidRPr="00621E37">
        <w:rPr>
          <w:rFonts w:ascii="Arial" w:hAnsi="Arial" w:cs="Arial"/>
          <w:sz w:val="22"/>
          <w:szCs w:val="22"/>
        </w:rPr>
        <w:t xml:space="preserve"> kromě služeb definovaných </w:t>
      </w:r>
      <w:r w:rsidR="001E1F99">
        <w:rPr>
          <w:rFonts w:ascii="Arial" w:hAnsi="Arial" w:cs="Arial"/>
          <w:sz w:val="22"/>
          <w:szCs w:val="22"/>
        </w:rPr>
        <w:t>v</w:t>
      </w:r>
      <w:r w:rsidR="00B06064">
        <w:rPr>
          <w:rFonts w:ascii="Arial" w:hAnsi="Arial" w:cs="Arial"/>
          <w:sz w:val="22"/>
          <w:szCs w:val="22"/>
        </w:rPr>
        <w:t> čl. III</w:t>
      </w:r>
      <w:r w:rsidR="00677277">
        <w:rPr>
          <w:rFonts w:ascii="Arial" w:hAnsi="Arial" w:cs="Arial"/>
          <w:sz w:val="22"/>
          <w:szCs w:val="22"/>
        </w:rPr>
        <w:t xml:space="preserve">. </w:t>
      </w:r>
      <w:r w:rsidR="001E1F99">
        <w:rPr>
          <w:rFonts w:ascii="Arial" w:hAnsi="Arial" w:cs="Arial"/>
          <w:sz w:val="22"/>
          <w:szCs w:val="22"/>
        </w:rPr>
        <w:t>této Rámcové dohody</w:t>
      </w:r>
      <w:r w:rsidRPr="00621E37">
        <w:rPr>
          <w:rFonts w:ascii="Arial" w:hAnsi="Arial" w:cs="Arial"/>
          <w:sz w:val="22"/>
          <w:szCs w:val="22"/>
        </w:rPr>
        <w:t xml:space="preserve"> pořizovat i služby typově obdobné, nikoli však nad rámec hodnoty zakázky</w:t>
      </w:r>
      <w:r>
        <w:rPr>
          <w:rFonts w:ascii="Arial" w:hAnsi="Arial" w:cs="Arial"/>
          <w:sz w:val="22"/>
          <w:szCs w:val="22"/>
        </w:rPr>
        <w:t xml:space="preserve"> dle čl. V</w:t>
      </w:r>
      <w:r w:rsidR="00677277">
        <w:rPr>
          <w:rFonts w:ascii="Arial" w:hAnsi="Arial" w:cs="Arial"/>
          <w:sz w:val="22"/>
          <w:szCs w:val="22"/>
        </w:rPr>
        <w:t>.</w:t>
      </w:r>
      <w:r>
        <w:rPr>
          <w:rFonts w:ascii="Arial" w:hAnsi="Arial" w:cs="Arial"/>
          <w:sz w:val="22"/>
          <w:szCs w:val="22"/>
        </w:rPr>
        <w:t> této Rámcové dohody</w:t>
      </w:r>
      <w:r w:rsidRPr="00621E37">
        <w:rPr>
          <w:rFonts w:ascii="Arial" w:hAnsi="Arial" w:cs="Arial"/>
          <w:sz w:val="22"/>
          <w:szCs w:val="22"/>
        </w:rPr>
        <w:t xml:space="preserve">. Může se jednat jak o jiná média, tak o rozsah požadavků na mediální prostor.   </w:t>
      </w:r>
    </w:p>
    <w:p w14:paraId="42CBA411" w14:textId="77777777" w:rsidR="0079406B" w:rsidRPr="00621E37" w:rsidRDefault="0079406B" w:rsidP="00621E37">
      <w:pPr>
        <w:pStyle w:val="Odstavecseseznamem"/>
        <w:autoSpaceDE w:val="0"/>
        <w:autoSpaceDN w:val="0"/>
        <w:adjustRightInd w:val="0"/>
        <w:ind w:left="810"/>
        <w:jc w:val="both"/>
        <w:rPr>
          <w:rFonts w:ascii="Arial" w:hAnsi="Arial" w:cs="Arial"/>
          <w:sz w:val="22"/>
          <w:szCs w:val="22"/>
        </w:rPr>
      </w:pPr>
    </w:p>
    <w:p w14:paraId="5A0C1452" w14:textId="63D56941" w:rsidR="0079406B" w:rsidRPr="00621E37" w:rsidRDefault="0079406B" w:rsidP="00621E37">
      <w:pPr>
        <w:pStyle w:val="Odstavecseseznamem"/>
        <w:numPr>
          <w:ilvl w:val="1"/>
          <w:numId w:val="24"/>
        </w:numPr>
        <w:autoSpaceDE w:val="0"/>
        <w:autoSpaceDN w:val="0"/>
        <w:adjustRightInd w:val="0"/>
        <w:jc w:val="both"/>
        <w:rPr>
          <w:rFonts w:ascii="Arial" w:hAnsi="Arial" w:cs="Arial"/>
          <w:sz w:val="22"/>
          <w:szCs w:val="22"/>
        </w:rPr>
      </w:pPr>
      <w:r w:rsidRPr="00621E37">
        <w:rPr>
          <w:rFonts w:ascii="Arial" w:hAnsi="Arial" w:cs="Arial"/>
          <w:sz w:val="22"/>
          <w:szCs w:val="22"/>
        </w:rPr>
        <w:t>V případě, že někter</w:t>
      </w:r>
      <w:r w:rsidR="00860921">
        <w:rPr>
          <w:rFonts w:ascii="Arial" w:hAnsi="Arial" w:cs="Arial"/>
          <w:sz w:val="22"/>
          <w:szCs w:val="22"/>
        </w:rPr>
        <w:t>ý</w:t>
      </w:r>
      <w:r w:rsidRPr="00621E37">
        <w:rPr>
          <w:rFonts w:ascii="Arial" w:hAnsi="Arial" w:cs="Arial"/>
          <w:sz w:val="22"/>
          <w:szCs w:val="22"/>
        </w:rPr>
        <w:t xml:space="preserve"> z </w:t>
      </w:r>
      <w:r w:rsidR="00860921">
        <w:rPr>
          <w:rFonts w:ascii="Arial" w:hAnsi="Arial" w:cs="Arial"/>
          <w:sz w:val="22"/>
          <w:szCs w:val="22"/>
        </w:rPr>
        <w:t>Poskytovatelů</w:t>
      </w:r>
      <w:r w:rsidRPr="00621E37">
        <w:rPr>
          <w:rFonts w:ascii="Arial" w:hAnsi="Arial" w:cs="Arial"/>
          <w:sz w:val="22"/>
          <w:szCs w:val="22"/>
        </w:rPr>
        <w:t xml:space="preserve"> </w:t>
      </w:r>
      <w:r w:rsidR="00860921">
        <w:rPr>
          <w:rFonts w:ascii="Arial" w:hAnsi="Arial" w:cs="Arial"/>
          <w:sz w:val="22"/>
          <w:szCs w:val="22"/>
        </w:rPr>
        <w:t>R</w:t>
      </w:r>
      <w:r w:rsidRPr="00621E37">
        <w:rPr>
          <w:rFonts w:ascii="Arial" w:hAnsi="Arial" w:cs="Arial"/>
          <w:sz w:val="22"/>
          <w:szCs w:val="22"/>
        </w:rPr>
        <w:t xml:space="preserve">ámcové dohody ukončí podnikatelskou činnost nebo není schopen poskytovat plnění vyplývající z </w:t>
      </w:r>
      <w:r w:rsidR="001E1F99">
        <w:rPr>
          <w:rFonts w:ascii="Arial" w:hAnsi="Arial" w:cs="Arial"/>
          <w:sz w:val="22"/>
          <w:szCs w:val="22"/>
        </w:rPr>
        <w:t>R</w:t>
      </w:r>
      <w:r w:rsidRPr="00621E37">
        <w:rPr>
          <w:rFonts w:ascii="Arial" w:hAnsi="Arial" w:cs="Arial"/>
          <w:sz w:val="22"/>
          <w:szCs w:val="22"/>
        </w:rPr>
        <w:t xml:space="preserve">ámcové dohody např. z důvodu, že je v likvidaci, bylo proti němu vydáno rozhodnutí o úpadku nebo vůči němu byla nařízena nucená správa, vyhrazuje si </w:t>
      </w:r>
      <w:r w:rsidR="00860921">
        <w:rPr>
          <w:rFonts w:ascii="Arial" w:hAnsi="Arial" w:cs="Arial"/>
          <w:sz w:val="22"/>
          <w:szCs w:val="22"/>
        </w:rPr>
        <w:t>Objednatel</w:t>
      </w:r>
      <w:r w:rsidRPr="00621E37">
        <w:rPr>
          <w:rFonts w:ascii="Arial" w:hAnsi="Arial" w:cs="Arial"/>
          <w:sz w:val="22"/>
          <w:szCs w:val="22"/>
        </w:rPr>
        <w:t xml:space="preserve"> dle </w:t>
      </w:r>
      <w:proofErr w:type="spellStart"/>
      <w:r w:rsidRPr="00621E37">
        <w:rPr>
          <w:rFonts w:ascii="Arial" w:hAnsi="Arial" w:cs="Arial"/>
          <w:sz w:val="22"/>
          <w:szCs w:val="22"/>
        </w:rPr>
        <w:t>ust</w:t>
      </w:r>
      <w:proofErr w:type="spellEnd"/>
      <w:r w:rsidRPr="00621E37">
        <w:rPr>
          <w:rFonts w:ascii="Arial" w:hAnsi="Arial" w:cs="Arial"/>
          <w:sz w:val="22"/>
          <w:szCs w:val="22"/>
        </w:rPr>
        <w:t xml:space="preserve">. § 100 odst. 2 ZZVZ právo uzavřít </w:t>
      </w:r>
      <w:r w:rsidR="00860921">
        <w:rPr>
          <w:rFonts w:ascii="Arial" w:hAnsi="Arial" w:cs="Arial"/>
          <w:sz w:val="22"/>
          <w:szCs w:val="22"/>
        </w:rPr>
        <w:t>R</w:t>
      </w:r>
      <w:r w:rsidRPr="00621E37">
        <w:rPr>
          <w:rFonts w:ascii="Arial" w:hAnsi="Arial" w:cs="Arial"/>
          <w:sz w:val="22"/>
          <w:szCs w:val="22"/>
        </w:rPr>
        <w:t>ámcovou dohodu s</w:t>
      </w:r>
      <w:r w:rsidR="00860921">
        <w:rPr>
          <w:rFonts w:ascii="Arial" w:hAnsi="Arial" w:cs="Arial"/>
          <w:sz w:val="22"/>
          <w:szCs w:val="22"/>
        </w:rPr>
        <w:t> účastníkem zadávacího řízení</w:t>
      </w:r>
      <w:r w:rsidRPr="00621E37">
        <w:rPr>
          <w:rFonts w:ascii="Arial" w:hAnsi="Arial" w:cs="Arial"/>
          <w:sz w:val="22"/>
          <w:szCs w:val="22"/>
        </w:rPr>
        <w:t>, jehož nabídka skončila v hodnocení úspěšnosti nabídek</w:t>
      </w:r>
      <w:r w:rsidR="00837963">
        <w:rPr>
          <w:rFonts w:ascii="Arial" w:hAnsi="Arial" w:cs="Arial"/>
          <w:sz w:val="22"/>
          <w:szCs w:val="22"/>
        </w:rPr>
        <w:t xml:space="preserve"> v zadávacím řízení na Veřejnou zakázku</w:t>
      </w:r>
      <w:r w:rsidRPr="00621E37">
        <w:rPr>
          <w:rFonts w:ascii="Arial" w:hAnsi="Arial" w:cs="Arial"/>
          <w:sz w:val="22"/>
          <w:szCs w:val="22"/>
        </w:rPr>
        <w:t xml:space="preserve"> jako další v pořadí.</w:t>
      </w:r>
      <w:r w:rsidR="00EF6D78">
        <w:rPr>
          <w:rFonts w:ascii="Arial" w:hAnsi="Arial" w:cs="Arial"/>
          <w:sz w:val="22"/>
          <w:szCs w:val="22"/>
        </w:rPr>
        <w:t xml:space="preserve"> </w:t>
      </w:r>
      <w:r w:rsidRPr="00621E37">
        <w:rPr>
          <w:rFonts w:ascii="Arial" w:hAnsi="Arial"/>
          <w:sz w:val="22"/>
          <w:szCs w:val="22"/>
        </w:rPr>
        <w:t xml:space="preserve">   </w:t>
      </w:r>
      <w:r w:rsidRPr="00621E37">
        <w:rPr>
          <w:rFonts w:ascii="Arial" w:hAnsi="Arial" w:cs="Arial"/>
          <w:sz w:val="22"/>
          <w:szCs w:val="22"/>
        </w:rPr>
        <w:t xml:space="preserve"> </w:t>
      </w:r>
    </w:p>
    <w:p w14:paraId="0F798548" w14:textId="43FACE2F" w:rsidR="007030BF" w:rsidRDefault="007030BF" w:rsidP="00A73D54">
      <w:pPr>
        <w:rPr>
          <w:rFonts w:ascii="Arial" w:hAnsi="Arial" w:cs="Arial"/>
          <w:sz w:val="22"/>
          <w:szCs w:val="22"/>
        </w:rPr>
      </w:pPr>
    </w:p>
    <w:p w14:paraId="07C4AF4E" w14:textId="77777777" w:rsidR="007030BF" w:rsidRPr="00093137" w:rsidRDefault="007030BF" w:rsidP="00A73D54">
      <w:pPr>
        <w:rPr>
          <w:rFonts w:ascii="Arial" w:hAnsi="Arial" w:cs="Arial"/>
          <w:sz w:val="22"/>
          <w:szCs w:val="22"/>
        </w:rPr>
      </w:pPr>
    </w:p>
    <w:p w14:paraId="7BDD4883" w14:textId="723B822C" w:rsidR="005B0F48" w:rsidRPr="00477915" w:rsidRDefault="006D065C" w:rsidP="00477915">
      <w:pPr>
        <w:autoSpaceDE w:val="0"/>
        <w:autoSpaceDN w:val="0"/>
        <w:adjustRightInd w:val="0"/>
        <w:ind w:left="360"/>
        <w:jc w:val="center"/>
        <w:rPr>
          <w:rFonts w:ascii="Arial" w:hAnsi="Arial" w:cs="Arial"/>
          <w:b/>
          <w:bCs/>
          <w:sz w:val="22"/>
          <w:szCs w:val="22"/>
        </w:rPr>
      </w:pPr>
      <w:r>
        <w:rPr>
          <w:rFonts w:ascii="Arial" w:hAnsi="Arial" w:cs="Arial"/>
          <w:b/>
          <w:bCs/>
          <w:sz w:val="22"/>
          <w:szCs w:val="22"/>
        </w:rPr>
        <w:t>XVIII.</w:t>
      </w:r>
    </w:p>
    <w:p w14:paraId="7333D57A" w14:textId="77777777" w:rsidR="005B0F48" w:rsidRPr="00093137" w:rsidRDefault="005B0F48" w:rsidP="005B0F48">
      <w:pPr>
        <w:autoSpaceDE w:val="0"/>
        <w:autoSpaceDN w:val="0"/>
        <w:adjustRightInd w:val="0"/>
        <w:spacing w:after="120"/>
        <w:jc w:val="center"/>
        <w:rPr>
          <w:rFonts w:ascii="Arial" w:hAnsi="Arial" w:cs="Arial"/>
          <w:b/>
          <w:bCs/>
          <w:sz w:val="22"/>
          <w:szCs w:val="22"/>
        </w:rPr>
      </w:pPr>
      <w:r w:rsidRPr="00093137">
        <w:rPr>
          <w:rFonts w:ascii="Arial" w:hAnsi="Arial" w:cs="Arial"/>
          <w:b/>
          <w:bCs/>
          <w:sz w:val="22"/>
          <w:szCs w:val="22"/>
        </w:rPr>
        <w:t>Závěrečná ustanovení</w:t>
      </w:r>
    </w:p>
    <w:p w14:paraId="2691AE52" w14:textId="5532F83A"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Právní vztahy vzniklé na základě Rámcové dohody se řídí právními předpisy České republiky, především ustanoveními </w:t>
      </w:r>
      <w:r w:rsidR="001D0B1A" w:rsidRPr="00093137">
        <w:rPr>
          <w:rFonts w:ascii="Arial" w:hAnsi="Arial" w:cs="Arial"/>
          <w:sz w:val="22"/>
          <w:szCs w:val="22"/>
        </w:rPr>
        <w:t>OZ</w:t>
      </w:r>
      <w:r w:rsidRPr="00093137">
        <w:rPr>
          <w:rFonts w:ascii="Arial" w:hAnsi="Arial" w:cs="Arial"/>
          <w:sz w:val="22"/>
          <w:szCs w:val="22"/>
        </w:rPr>
        <w:t>. Smluvní strany výslovně vylučují použití</w:t>
      </w:r>
      <w:r w:rsidR="00671869" w:rsidRPr="00093137">
        <w:rPr>
          <w:rFonts w:ascii="Arial" w:hAnsi="Arial" w:cs="Arial"/>
          <w:sz w:val="22"/>
          <w:szCs w:val="22"/>
        </w:rPr>
        <w:t xml:space="preserve"> </w:t>
      </w:r>
      <w:proofErr w:type="spellStart"/>
      <w:r w:rsidR="00671869" w:rsidRPr="00093137">
        <w:rPr>
          <w:rFonts w:ascii="Arial" w:hAnsi="Arial" w:cs="Arial"/>
          <w:sz w:val="22"/>
          <w:szCs w:val="22"/>
        </w:rPr>
        <w:t>ust</w:t>
      </w:r>
      <w:proofErr w:type="spellEnd"/>
      <w:r w:rsidR="00671869" w:rsidRPr="00093137">
        <w:rPr>
          <w:rFonts w:ascii="Arial" w:hAnsi="Arial" w:cs="Arial"/>
          <w:sz w:val="22"/>
          <w:szCs w:val="22"/>
        </w:rPr>
        <w:t xml:space="preserve">. </w:t>
      </w:r>
      <w:r w:rsidRPr="00093137">
        <w:rPr>
          <w:rFonts w:ascii="Arial" w:hAnsi="Arial" w:cs="Arial"/>
          <w:sz w:val="22"/>
          <w:szCs w:val="22"/>
        </w:rPr>
        <w:t xml:space="preserve"> § 1726, </w:t>
      </w:r>
      <w:proofErr w:type="spellStart"/>
      <w:r w:rsidR="00671869" w:rsidRPr="00093137">
        <w:rPr>
          <w:rFonts w:ascii="Arial" w:hAnsi="Arial" w:cs="Arial"/>
          <w:sz w:val="22"/>
          <w:szCs w:val="22"/>
        </w:rPr>
        <w:t>ust</w:t>
      </w:r>
      <w:proofErr w:type="spellEnd"/>
      <w:r w:rsidR="00671869" w:rsidRPr="00093137">
        <w:rPr>
          <w:rFonts w:ascii="Arial" w:hAnsi="Arial" w:cs="Arial"/>
          <w:sz w:val="22"/>
          <w:szCs w:val="22"/>
        </w:rPr>
        <w:t xml:space="preserve">.  </w:t>
      </w:r>
      <w:r w:rsidRPr="00093137">
        <w:rPr>
          <w:rFonts w:ascii="Arial" w:hAnsi="Arial" w:cs="Arial"/>
          <w:sz w:val="22"/>
          <w:szCs w:val="22"/>
        </w:rPr>
        <w:t xml:space="preserve">§ 1728, </w:t>
      </w:r>
      <w:proofErr w:type="spellStart"/>
      <w:r w:rsidR="00671869" w:rsidRPr="00093137">
        <w:rPr>
          <w:rFonts w:ascii="Arial" w:hAnsi="Arial" w:cs="Arial"/>
          <w:sz w:val="22"/>
          <w:szCs w:val="22"/>
        </w:rPr>
        <w:t>ust</w:t>
      </w:r>
      <w:proofErr w:type="spellEnd"/>
      <w:r w:rsidR="00671869" w:rsidRPr="00093137">
        <w:rPr>
          <w:rFonts w:ascii="Arial" w:hAnsi="Arial" w:cs="Arial"/>
          <w:sz w:val="22"/>
          <w:szCs w:val="22"/>
        </w:rPr>
        <w:t xml:space="preserve">.  </w:t>
      </w:r>
      <w:r w:rsidRPr="00093137">
        <w:rPr>
          <w:rFonts w:ascii="Arial" w:hAnsi="Arial" w:cs="Arial"/>
          <w:sz w:val="22"/>
          <w:szCs w:val="22"/>
        </w:rPr>
        <w:t xml:space="preserve">§ 1729 a </w:t>
      </w:r>
      <w:proofErr w:type="spellStart"/>
      <w:r w:rsidR="00671869" w:rsidRPr="00093137">
        <w:rPr>
          <w:rFonts w:ascii="Arial" w:hAnsi="Arial" w:cs="Arial"/>
          <w:sz w:val="22"/>
          <w:szCs w:val="22"/>
        </w:rPr>
        <w:t>ust</w:t>
      </w:r>
      <w:proofErr w:type="spellEnd"/>
      <w:r w:rsidR="00671869" w:rsidRPr="00093137">
        <w:rPr>
          <w:rFonts w:ascii="Arial" w:hAnsi="Arial" w:cs="Arial"/>
          <w:sz w:val="22"/>
          <w:szCs w:val="22"/>
        </w:rPr>
        <w:t xml:space="preserve">.  </w:t>
      </w:r>
      <w:r w:rsidRPr="00093137">
        <w:rPr>
          <w:rFonts w:ascii="Arial" w:hAnsi="Arial" w:cs="Arial"/>
          <w:sz w:val="22"/>
          <w:szCs w:val="22"/>
        </w:rPr>
        <w:t>§ 1751 O</w:t>
      </w:r>
      <w:r w:rsidR="003B3490" w:rsidRPr="00093137">
        <w:rPr>
          <w:rFonts w:ascii="Arial" w:hAnsi="Arial" w:cs="Arial"/>
          <w:sz w:val="22"/>
          <w:szCs w:val="22"/>
        </w:rPr>
        <w:t>Z</w:t>
      </w:r>
      <w:r w:rsidRPr="00093137">
        <w:rPr>
          <w:rFonts w:ascii="Arial" w:hAnsi="Arial" w:cs="Arial"/>
          <w:sz w:val="22"/>
          <w:szCs w:val="22"/>
        </w:rPr>
        <w:t>. Ve vztazích mezi stranami vyplývajících z Rámcové dohody nemá obchodní zvyklost přednost před ustanoveními zákona, jež nemají donucující účinky.</w:t>
      </w:r>
    </w:p>
    <w:p w14:paraId="3DD94326" w14:textId="77777777"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Všechny spory, které vzniknou z Rámcové dohody nebo v souvislosti s ní, a které se nepodaří vyřešit přednostně smírnou cestou, budou rozhodovány obecnými soudy v </w:t>
      </w:r>
      <w:r w:rsidRPr="00093137">
        <w:rPr>
          <w:rFonts w:ascii="Arial" w:hAnsi="Arial" w:cs="Arial"/>
          <w:sz w:val="22"/>
          <w:szCs w:val="22"/>
        </w:rPr>
        <w:lastRenderedPageBreak/>
        <w:t>souladu s ustanoveními zákona č. 99/1963 Sb., občanský soudní řád, ve znění pozdějších předpisů.</w:t>
      </w:r>
    </w:p>
    <w:p w14:paraId="52F1EDF5" w14:textId="77777777"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Poskytovatel souhlasí s uveřejněním Rámcové dohody na profilu zadavatele Objednatele, jakož i s uveřejněním výše skutečně uhrazené ceny za plnění Rámcové dohody, resp. Dílčích smluv. Poskytovatel se zavazuje předložit, resp. pře</w:t>
      </w:r>
      <w:r w:rsidR="005E0A1F" w:rsidRPr="00093137">
        <w:rPr>
          <w:rFonts w:ascii="Arial" w:hAnsi="Arial" w:cs="Arial"/>
          <w:sz w:val="22"/>
          <w:szCs w:val="22"/>
        </w:rPr>
        <w:t>dkládat Objednateli seznam/y pod</w:t>
      </w:r>
      <w:r w:rsidRPr="00093137">
        <w:rPr>
          <w:rFonts w:ascii="Arial" w:hAnsi="Arial" w:cs="Arial"/>
          <w:sz w:val="22"/>
          <w:szCs w:val="22"/>
        </w:rPr>
        <w:t>dodavatelů tak, aby Objednatel mohl řádně plnit své zákonné povinnosti.</w:t>
      </w:r>
    </w:p>
    <w:p w14:paraId="2642B216" w14:textId="1E376781"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 xml:space="preserve">Není-li v Rámcové dohodě, případně též Dílčí smlouvě a jejích přílohách pro konkrétní písemnost sjednáno něco jiného, pak platí, že právní účinky doručení jakékoli písemnosti doručované v souvislosti s touto Rámcovou dohodou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w:t>
      </w:r>
      <w:r w:rsidR="00671869" w:rsidRPr="00093137">
        <w:rPr>
          <w:rFonts w:ascii="Arial" w:hAnsi="Arial" w:cs="Arial"/>
          <w:sz w:val="22"/>
          <w:szCs w:val="22"/>
        </w:rPr>
        <w:t>ZPS</w:t>
      </w:r>
      <w:r w:rsidRPr="00093137">
        <w:rPr>
          <w:rFonts w:ascii="Arial" w:hAnsi="Arial" w:cs="Arial"/>
          <w:sz w:val="22"/>
          <w:szCs w:val="22"/>
        </w:rPr>
        <w:t xml:space="preserve">.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w:t>
      </w:r>
      <w:r w:rsidR="00671869" w:rsidRPr="00093137">
        <w:rPr>
          <w:rFonts w:ascii="Arial" w:hAnsi="Arial" w:cs="Arial"/>
          <w:sz w:val="22"/>
          <w:szCs w:val="22"/>
        </w:rPr>
        <w:t>ZPS.</w:t>
      </w:r>
      <w:r w:rsidRPr="00093137">
        <w:rPr>
          <w:rFonts w:ascii="Arial" w:hAnsi="Arial" w:cs="Arial"/>
          <w:sz w:val="22"/>
          <w:szCs w:val="22"/>
        </w:rPr>
        <w:t xml:space="preserve"> Doporučené psaní adresované smluvní straně Rámcové dohody je třeba adresovat vždy na adresu smluvní strany uvedenou v Rámcové dohodě. Tato doručovací adresa smluvní strany může být změněna pouze písemným oznámením doručeným druhé smluvní straně. Pro doručování jiných poštovních </w:t>
      </w:r>
      <w:proofErr w:type="gramStart"/>
      <w:r w:rsidRPr="00093137">
        <w:rPr>
          <w:rFonts w:ascii="Arial" w:hAnsi="Arial" w:cs="Arial"/>
          <w:sz w:val="22"/>
          <w:szCs w:val="22"/>
        </w:rPr>
        <w:t>zásilek</w:t>
      </w:r>
      <w:proofErr w:type="gramEnd"/>
      <w:r w:rsidRPr="00093137">
        <w:rPr>
          <w:rFonts w:ascii="Arial" w:hAnsi="Arial" w:cs="Arial"/>
          <w:sz w:val="22"/>
          <w:szCs w:val="22"/>
        </w:rPr>
        <w:t xml:space="preserve"> než písemností platí toto ustanovení Rámcové dohody obdobně.</w:t>
      </w:r>
    </w:p>
    <w:p w14:paraId="4E8A7882" w14:textId="5AF5A3B7" w:rsidR="00912453" w:rsidRPr="00093137" w:rsidRDefault="00912453" w:rsidP="003735B5">
      <w:pPr>
        <w:pStyle w:val="Odstavecseseznamem"/>
        <w:numPr>
          <w:ilvl w:val="0"/>
          <w:numId w:val="23"/>
        </w:numPr>
        <w:spacing w:after="120"/>
        <w:ind w:left="425" w:hanging="425"/>
        <w:contextualSpacing w:val="0"/>
        <w:jc w:val="both"/>
        <w:rPr>
          <w:rFonts w:ascii="Arial" w:hAnsi="Arial" w:cs="Arial"/>
          <w:sz w:val="22"/>
          <w:szCs w:val="22"/>
        </w:rPr>
      </w:pPr>
      <w:r w:rsidRPr="00093137">
        <w:rPr>
          <w:rFonts w:ascii="Arial" w:hAnsi="Arial" w:cs="Arial"/>
          <w:sz w:val="22"/>
          <w:szCs w:val="22"/>
        </w:rPr>
        <w:t>Pokud se jakékoliv ustanovení Rámcové dohody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67B6C6EA" w14:textId="77777777"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Rámcová dohoda může být měněna pouze dohodou smluvních stran v písemné formě, přičemž změna Rámcové dohody bude účinná k okamžiku stanovenému v takovéto dohodě. Nebude-li takovýto okamžik stanoven, pak změna Rámcové dohody bude účinná ke dni uzavření takovéto dohody. Poskytovatel bere na vědomí, že změny Rámcové dohody lze sjednat pouze za podmínek stanovených právními předpisy upravujícími zadávání veřejných zakázek.</w:t>
      </w:r>
    </w:p>
    <w:p w14:paraId="69F9DF70" w14:textId="3FE6A76B"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Rámcová dohoda</w:t>
      </w:r>
      <w:r w:rsidR="003936AA" w:rsidRPr="00093137">
        <w:rPr>
          <w:rFonts w:ascii="Arial" w:hAnsi="Arial" w:cs="Arial"/>
          <w:sz w:val="22"/>
          <w:szCs w:val="22"/>
        </w:rPr>
        <w:t xml:space="preserve"> je vyhotovena v</w:t>
      </w:r>
      <w:r w:rsidR="00CB3202" w:rsidRPr="00093137">
        <w:rPr>
          <w:rFonts w:ascii="Arial" w:hAnsi="Arial" w:cs="Arial"/>
          <w:sz w:val="22"/>
          <w:szCs w:val="22"/>
        </w:rPr>
        <w:t>e</w:t>
      </w:r>
      <w:r w:rsidR="00D03BC8" w:rsidRPr="00093137">
        <w:rPr>
          <w:rFonts w:ascii="Arial" w:hAnsi="Arial" w:cs="Arial"/>
          <w:sz w:val="22"/>
          <w:szCs w:val="22"/>
        </w:rPr>
        <w:t> </w:t>
      </w:r>
      <w:r w:rsidR="00CB3202" w:rsidRPr="00093137">
        <w:rPr>
          <w:rFonts w:ascii="Arial" w:hAnsi="Arial" w:cs="Arial"/>
          <w:sz w:val="22"/>
          <w:szCs w:val="22"/>
        </w:rPr>
        <w:t xml:space="preserve">čtyřech </w:t>
      </w:r>
      <w:r w:rsidR="00D03BC8" w:rsidRPr="00093137">
        <w:rPr>
          <w:rFonts w:ascii="Arial" w:hAnsi="Arial" w:cs="Arial"/>
          <w:sz w:val="22"/>
          <w:szCs w:val="22"/>
        </w:rPr>
        <w:t>(</w:t>
      </w:r>
      <w:r w:rsidR="00CB3202" w:rsidRPr="00093137">
        <w:rPr>
          <w:rFonts w:ascii="Arial" w:hAnsi="Arial" w:cs="Arial"/>
          <w:sz w:val="22"/>
          <w:szCs w:val="22"/>
        </w:rPr>
        <w:t>4</w:t>
      </w:r>
      <w:r w:rsidR="00D03BC8" w:rsidRPr="00093137">
        <w:rPr>
          <w:rFonts w:ascii="Arial" w:hAnsi="Arial" w:cs="Arial"/>
          <w:sz w:val="22"/>
          <w:szCs w:val="22"/>
        </w:rPr>
        <w:t>)</w:t>
      </w:r>
      <w:r w:rsidRPr="00093137">
        <w:rPr>
          <w:rFonts w:ascii="Arial" w:hAnsi="Arial" w:cs="Arial"/>
          <w:sz w:val="22"/>
          <w:szCs w:val="22"/>
        </w:rPr>
        <w:t xml:space="preserve"> stejnopisech, z nichž jeden obdrží Objednatel a po jednom obdrží každý z Poskytovatelů.</w:t>
      </w:r>
    </w:p>
    <w:p w14:paraId="31FDC320" w14:textId="77777777"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Nedílnou součást Rámcové dohody tvoří tyto přílohy:</w:t>
      </w:r>
    </w:p>
    <w:p w14:paraId="5B8201D5" w14:textId="36CA9474" w:rsidR="00BE5B32" w:rsidRDefault="005B0F48" w:rsidP="00BE5B32">
      <w:pPr>
        <w:autoSpaceDE w:val="0"/>
        <w:autoSpaceDN w:val="0"/>
        <w:adjustRightInd w:val="0"/>
        <w:spacing w:after="120"/>
        <w:ind w:firstLine="426"/>
        <w:jc w:val="both"/>
        <w:rPr>
          <w:rFonts w:ascii="Arial" w:hAnsi="Arial" w:cs="Arial"/>
          <w:sz w:val="22"/>
          <w:szCs w:val="22"/>
        </w:rPr>
      </w:pPr>
      <w:r w:rsidRPr="00093137">
        <w:rPr>
          <w:rFonts w:ascii="Arial" w:hAnsi="Arial" w:cs="Arial"/>
          <w:sz w:val="22"/>
          <w:szCs w:val="22"/>
        </w:rPr>
        <w:t xml:space="preserve">Příloha č. 1 </w:t>
      </w:r>
      <w:r w:rsidR="00BE5B32">
        <w:rPr>
          <w:rFonts w:ascii="Arial" w:hAnsi="Arial" w:cs="Arial"/>
          <w:sz w:val="22"/>
          <w:szCs w:val="22"/>
        </w:rPr>
        <w:t>–</w:t>
      </w:r>
      <w:r w:rsidRPr="00093137">
        <w:rPr>
          <w:rFonts w:ascii="Arial" w:hAnsi="Arial" w:cs="Arial"/>
          <w:sz w:val="22"/>
          <w:szCs w:val="22"/>
        </w:rPr>
        <w:t xml:space="preserve"> </w:t>
      </w:r>
    </w:p>
    <w:p w14:paraId="74088780" w14:textId="01CE1ED8" w:rsidR="00BE5B32" w:rsidRDefault="005B0F48" w:rsidP="00BE5B32">
      <w:pPr>
        <w:autoSpaceDE w:val="0"/>
        <w:autoSpaceDN w:val="0"/>
        <w:adjustRightInd w:val="0"/>
        <w:spacing w:after="120"/>
        <w:ind w:firstLine="426"/>
        <w:jc w:val="both"/>
        <w:rPr>
          <w:rFonts w:ascii="Arial" w:hAnsi="Arial" w:cs="Arial"/>
          <w:sz w:val="22"/>
          <w:szCs w:val="22"/>
        </w:rPr>
      </w:pPr>
      <w:r w:rsidRPr="00093137">
        <w:rPr>
          <w:rFonts w:ascii="Arial" w:hAnsi="Arial" w:cs="Arial"/>
          <w:sz w:val="22"/>
          <w:szCs w:val="22"/>
        </w:rPr>
        <w:t>Soupis pln</w:t>
      </w:r>
      <w:r w:rsidR="005E0A1F" w:rsidRPr="00093137">
        <w:rPr>
          <w:rFonts w:ascii="Arial" w:hAnsi="Arial" w:cs="Arial"/>
          <w:sz w:val="22"/>
          <w:szCs w:val="22"/>
        </w:rPr>
        <w:t>ění</w:t>
      </w:r>
      <w:r w:rsidR="00BA31BD">
        <w:rPr>
          <w:rFonts w:ascii="Arial" w:hAnsi="Arial" w:cs="Arial"/>
          <w:sz w:val="22"/>
          <w:szCs w:val="22"/>
        </w:rPr>
        <w:t xml:space="preserve"> Poskytovatele 1</w:t>
      </w:r>
    </w:p>
    <w:p w14:paraId="0875D9C9" w14:textId="0A041BEB" w:rsidR="00BE5B32" w:rsidRPr="00BE5B32" w:rsidRDefault="00BE5B32" w:rsidP="00BE5B32">
      <w:pPr>
        <w:autoSpaceDE w:val="0"/>
        <w:autoSpaceDN w:val="0"/>
        <w:adjustRightInd w:val="0"/>
        <w:spacing w:after="120"/>
        <w:ind w:firstLine="426"/>
        <w:jc w:val="both"/>
        <w:rPr>
          <w:rFonts w:ascii="Arial" w:hAnsi="Arial" w:cs="Arial"/>
          <w:sz w:val="22"/>
          <w:szCs w:val="22"/>
        </w:rPr>
      </w:pPr>
      <w:r w:rsidRPr="00BE5B32">
        <w:rPr>
          <w:rFonts w:ascii="Arial" w:hAnsi="Arial" w:cs="Arial"/>
          <w:sz w:val="22"/>
          <w:szCs w:val="22"/>
        </w:rPr>
        <w:t xml:space="preserve">Soupis plnění </w:t>
      </w:r>
      <w:r w:rsidR="00C17852" w:rsidRPr="00BE5B32">
        <w:rPr>
          <w:rFonts w:ascii="Arial" w:hAnsi="Arial" w:cs="Arial"/>
          <w:sz w:val="22"/>
          <w:szCs w:val="22"/>
        </w:rPr>
        <w:t>Poskytovatele 2</w:t>
      </w:r>
    </w:p>
    <w:p w14:paraId="6F336AA1" w14:textId="352285DA" w:rsidR="005B0F48" w:rsidRPr="00BE5B32" w:rsidRDefault="00BE5B32" w:rsidP="00BE5B32">
      <w:pPr>
        <w:autoSpaceDE w:val="0"/>
        <w:autoSpaceDN w:val="0"/>
        <w:adjustRightInd w:val="0"/>
        <w:spacing w:after="120"/>
        <w:ind w:firstLine="426"/>
        <w:jc w:val="both"/>
        <w:rPr>
          <w:rFonts w:ascii="Arial" w:hAnsi="Arial" w:cs="Arial"/>
          <w:sz w:val="22"/>
          <w:szCs w:val="22"/>
        </w:rPr>
      </w:pPr>
      <w:r w:rsidRPr="00BE5B32">
        <w:rPr>
          <w:rFonts w:ascii="Arial" w:hAnsi="Arial" w:cs="Arial"/>
          <w:sz w:val="22"/>
          <w:szCs w:val="22"/>
        </w:rPr>
        <w:t xml:space="preserve">Soupis plnění </w:t>
      </w:r>
      <w:r w:rsidR="00C17852" w:rsidRPr="00BE5B32">
        <w:rPr>
          <w:rFonts w:ascii="Arial" w:hAnsi="Arial" w:cs="Arial"/>
          <w:sz w:val="22"/>
          <w:szCs w:val="22"/>
        </w:rPr>
        <w:t>Poskytovatele 3</w:t>
      </w:r>
    </w:p>
    <w:p w14:paraId="5DBC06FB" w14:textId="1164BBE1" w:rsidR="00445799" w:rsidRDefault="00445799" w:rsidP="005B0F48">
      <w:pPr>
        <w:autoSpaceDE w:val="0"/>
        <w:autoSpaceDN w:val="0"/>
        <w:adjustRightInd w:val="0"/>
        <w:spacing w:after="120"/>
        <w:ind w:firstLine="426"/>
        <w:jc w:val="both"/>
        <w:rPr>
          <w:rFonts w:ascii="Arial" w:hAnsi="Arial" w:cs="Arial"/>
          <w:sz w:val="22"/>
          <w:szCs w:val="22"/>
        </w:rPr>
      </w:pPr>
    </w:p>
    <w:p w14:paraId="60886168" w14:textId="6B0DB53C" w:rsidR="00445799" w:rsidRDefault="00445799" w:rsidP="005B0F48">
      <w:pPr>
        <w:autoSpaceDE w:val="0"/>
        <w:autoSpaceDN w:val="0"/>
        <w:adjustRightInd w:val="0"/>
        <w:spacing w:after="120"/>
        <w:ind w:firstLine="426"/>
        <w:jc w:val="both"/>
        <w:rPr>
          <w:rFonts w:ascii="Arial" w:hAnsi="Arial" w:cs="Arial"/>
          <w:sz w:val="22"/>
          <w:szCs w:val="22"/>
        </w:rPr>
      </w:pPr>
    </w:p>
    <w:p w14:paraId="07EEB291" w14:textId="6B450A36" w:rsidR="00445799" w:rsidRDefault="00445799" w:rsidP="005B0F48">
      <w:pPr>
        <w:autoSpaceDE w:val="0"/>
        <w:autoSpaceDN w:val="0"/>
        <w:adjustRightInd w:val="0"/>
        <w:spacing w:after="120"/>
        <w:ind w:firstLine="426"/>
        <w:jc w:val="both"/>
        <w:rPr>
          <w:rFonts w:ascii="Arial" w:hAnsi="Arial" w:cs="Arial"/>
          <w:sz w:val="22"/>
          <w:szCs w:val="22"/>
        </w:rPr>
      </w:pPr>
    </w:p>
    <w:p w14:paraId="52A5B9E5" w14:textId="3AD95ED5" w:rsidR="00445799" w:rsidRDefault="00445799" w:rsidP="005B0F48">
      <w:pPr>
        <w:autoSpaceDE w:val="0"/>
        <w:autoSpaceDN w:val="0"/>
        <w:adjustRightInd w:val="0"/>
        <w:spacing w:after="120"/>
        <w:ind w:firstLine="426"/>
        <w:jc w:val="both"/>
        <w:rPr>
          <w:rFonts w:ascii="Arial" w:hAnsi="Arial" w:cs="Arial"/>
          <w:sz w:val="22"/>
          <w:szCs w:val="22"/>
        </w:rPr>
      </w:pPr>
    </w:p>
    <w:p w14:paraId="4017E6A6" w14:textId="6FF83CE7" w:rsidR="00445799" w:rsidRDefault="00445799" w:rsidP="005B0F48">
      <w:pPr>
        <w:autoSpaceDE w:val="0"/>
        <w:autoSpaceDN w:val="0"/>
        <w:adjustRightInd w:val="0"/>
        <w:spacing w:after="120"/>
        <w:ind w:firstLine="426"/>
        <w:jc w:val="both"/>
        <w:rPr>
          <w:rFonts w:ascii="Arial" w:hAnsi="Arial" w:cs="Arial"/>
          <w:sz w:val="22"/>
          <w:szCs w:val="22"/>
        </w:rPr>
      </w:pPr>
    </w:p>
    <w:p w14:paraId="21455884" w14:textId="7C617752" w:rsidR="00445799" w:rsidRDefault="00445799" w:rsidP="005B0F48">
      <w:pPr>
        <w:autoSpaceDE w:val="0"/>
        <w:autoSpaceDN w:val="0"/>
        <w:adjustRightInd w:val="0"/>
        <w:spacing w:after="120"/>
        <w:ind w:firstLine="426"/>
        <w:jc w:val="both"/>
        <w:rPr>
          <w:rFonts w:ascii="Arial" w:hAnsi="Arial" w:cs="Arial"/>
          <w:sz w:val="22"/>
          <w:szCs w:val="22"/>
        </w:rPr>
      </w:pPr>
    </w:p>
    <w:p w14:paraId="422B8DE8" w14:textId="1BEFE6B5" w:rsidR="00445799" w:rsidRDefault="00445799" w:rsidP="005B0F48">
      <w:pPr>
        <w:autoSpaceDE w:val="0"/>
        <w:autoSpaceDN w:val="0"/>
        <w:adjustRightInd w:val="0"/>
        <w:spacing w:after="120"/>
        <w:ind w:firstLine="426"/>
        <w:jc w:val="both"/>
        <w:rPr>
          <w:rFonts w:ascii="Arial" w:hAnsi="Arial" w:cs="Arial"/>
          <w:sz w:val="22"/>
          <w:szCs w:val="22"/>
        </w:rPr>
      </w:pPr>
    </w:p>
    <w:p w14:paraId="45893D3E" w14:textId="3CFF5A67" w:rsidR="00445799" w:rsidRDefault="00445799" w:rsidP="00CE1C01">
      <w:pPr>
        <w:autoSpaceDE w:val="0"/>
        <w:autoSpaceDN w:val="0"/>
        <w:adjustRightInd w:val="0"/>
        <w:spacing w:after="120"/>
        <w:jc w:val="both"/>
        <w:rPr>
          <w:rFonts w:ascii="Arial" w:hAnsi="Arial" w:cs="Arial"/>
          <w:sz w:val="22"/>
          <w:szCs w:val="22"/>
        </w:rPr>
      </w:pPr>
      <w:bookmarkStart w:id="0" w:name="_GoBack"/>
      <w:bookmarkEnd w:id="0"/>
    </w:p>
    <w:p w14:paraId="2B3BE3F5" w14:textId="77777777" w:rsidR="00445799" w:rsidRPr="00093137" w:rsidRDefault="00445799" w:rsidP="005B0F48">
      <w:pPr>
        <w:autoSpaceDE w:val="0"/>
        <w:autoSpaceDN w:val="0"/>
        <w:adjustRightInd w:val="0"/>
        <w:spacing w:after="120"/>
        <w:ind w:firstLine="426"/>
        <w:jc w:val="both"/>
        <w:rPr>
          <w:rFonts w:ascii="Arial" w:hAnsi="Arial" w:cs="Arial"/>
          <w:sz w:val="22"/>
          <w:szCs w:val="22"/>
        </w:rPr>
      </w:pPr>
    </w:p>
    <w:p w14:paraId="228E91AF" w14:textId="77777777" w:rsidR="005B0F48" w:rsidRPr="00093137"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093137">
        <w:rPr>
          <w:rFonts w:ascii="Arial" w:hAnsi="Arial" w:cs="Arial"/>
          <w:sz w:val="22"/>
          <w:szCs w:val="22"/>
        </w:rPr>
        <w:t>Objednatel a každý z Poskytovatelů prohlašují, že Rámcovou dohodu uzavírají svobodně a vážně, že považují obsah Rámcové dohody za určitý a srozumitelný a že jsou jim známy všechny skutečnosti, jež jsou pro uzavření Rámcové dohody rozhodující, na důkaz čehož připojují níže své podpisy.</w:t>
      </w:r>
    </w:p>
    <w:p w14:paraId="5277AF54" w14:textId="77777777" w:rsidR="005C17A0" w:rsidRPr="00093137" w:rsidRDefault="005C17A0" w:rsidP="00733298">
      <w:pPr>
        <w:jc w:val="both"/>
        <w:rPr>
          <w:rFonts w:ascii="Arial" w:hAnsi="Arial" w:cs="Arial"/>
          <w:bCs/>
          <w:sz w:val="22"/>
          <w:szCs w:val="22"/>
        </w:rPr>
      </w:pPr>
    </w:p>
    <w:p w14:paraId="548E11AA" w14:textId="77777777" w:rsidR="00733298" w:rsidRPr="00093137" w:rsidRDefault="00733298" w:rsidP="00733298">
      <w:pPr>
        <w:jc w:val="both"/>
        <w:rPr>
          <w:rFonts w:ascii="Arial" w:hAnsi="Arial" w:cs="Arial"/>
          <w:bCs/>
          <w:sz w:val="22"/>
          <w:szCs w:val="22"/>
        </w:rPr>
      </w:pPr>
    </w:p>
    <w:p w14:paraId="69489307" w14:textId="77777777" w:rsidR="00733298" w:rsidRPr="00093137" w:rsidRDefault="00733298" w:rsidP="00733298">
      <w:pPr>
        <w:jc w:val="both"/>
        <w:rPr>
          <w:rFonts w:ascii="Arial" w:hAnsi="Arial" w:cs="Arial"/>
          <w:bCs/>
          <w:sz w:val="22"/>
          <w:szCs w:val="22"/>
        </w:rPr>
      </w:pPr>
      <w:r w:rsidRPr="00093137">
        <w:rPr>
          <w:rFonts w:ascii="Arial" w:hAnsi="Arial" w:cs="Arial"/>
          <w:bCs/>
          <w:sz w:val="22"/>
          <w:szCs w:val="22"/>
        </w:rPr>
        <w:t>Objednatel:</w:t>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t>Poskytovatel 1:</w:t>
      </w:r>
    </w:p>
    <w:p w14:paraId="203D5F71" w14:textId="77777777" w:rsidR="00733298" w:rsidRPr="00093137" w:rsidRDefault="00733298" w:rsidP="00733298">
      <w:pPr>
        <w:jc w:val="both"/>
        <w:rPr>
          <w:rFonts w:ascii="Arial" w:hAnsi="Arial" w:cs="Arial"/>
          <w:bCs/>
          <w:sz w:val="22"/>
          <w:szCs w:val="22"/>
        </w:rPr>
      </w:pPr>
    </w:p>
    <w:p w14:paraId="6D833B1A" w14:textId="5753443D" w:rsidR="00733298" w:rsidRPr="00093137" w:rsidRDefault="00807695" w:rsidP="00733298">
      <w:pPr>
        <w:jc w:val="both"/>
        <w:rPr>
          <w:rFonts w:ascii="Arial" w:hAnsi="Arial" w:cs="Arial"/>
          <w:bCs/>
          <w:sz w:val="22"/>
          <w:szCs w:val="22"/>
        </w:rPr>
      </w:pPr>
      <w:r w:rsidRPr="00093137">
        <w:rPr>
          <w:rFonts w:ascii="Arial" w:hAnsi="Arial" w:cs="Arial"/>
          <w:bCs/>
          <w:sz w:val="22"/>
          <w:szCs w:val="22"/>
        </w:rPr>
        <w:t>V</w:t>
      </w:r>
      <w:r w:rsidR="00733298" w:rsidRPr="00093137">
        <w:rPr>
          <w:rFonts w:ascii="Arial" w:hAnsi="Arial" w:cs="Arial"/>
          <w:bCs/>
          <w:sz w:val="22"/>
          <w:szCs w:val="22"/>
        </w:rPr>
        <w:t> ________ dne __________</w:t>
      </w:r>
      <w:r w:rsidR="00733298" w:rsidRPr="00093137">
        <w:rPr>
          <w:rFonts w:ascii="Arial" w:hAnsi="Arial" w:cs="Arial"/>
          <w:bCs/>
          <w:sz w:val="22"/>
          <w:szCs w:val="22"/>
        </w:rPr>
        <w:tab/>
      </w:r>
      <w:r w:rsidR="00733298" w:rsidRPr="00093137">
        <w:rPr>
          <w:rFonts w:ascii="Arial" w:hAnsi="Arial" w:cs="Arial"/>
          <w:bCs/>
          <w:sz w:val="22"/>
          <w:szCs w:val="22"/>
        </w:rPr>
        <w:tab/>
      </w:r>
      <w:r w:rsidR="00D239D1">
        <w:rPr>
          <w:rFonts w:ascii="Arial" w:hAnsi="Arial" w:cs="Arial"/>
          <w:bCs/>
          <w:sz w:val="22"/>
          <w:szCs w:val="22"/>
        </w:rPr>
        <w:t xml:space="preserve">           </w:t>
      </w:r>
      <w:r w:rsidRPr="00093137">
        <w:rPr>
          <w:rFonts w:ascii="Arial" w:hAnsi="Arial" w:cs="Arial"/>
          <w:bCs/>
          <w:sz w:val="22"/>
          <w:szCs w:val="22"/>
        </w:rPr>
        <w:t>V</w:t>
      </w:r>
      <w:r w:rsidR="00733298" w:rsidRPr="00093137">
        <w:rPr>
          <w:rFonts w:ascii="Arial" w:hAnsi="Arial" w:cs="Arial"/>
          <w:bCs/>
          <w:sz w:val="22"/>
          <w:szCs w:val="22"/>
        </w:rPr>
        <w:t xml:space="preserve"> _________ dne ______________</w:t>
      </w:r>
    </w:p>
    <w:p w14:paraId="5E7F5878" w14:textId="77777777" w:rsidR="00733298" w:rsidRPr="00093137" w:rsidRDefault="00733298" w:rsidP="00733298">
      <w:pPr>
        <w:jc w:val="both"/>
        <w:rPr>
          <w:rFonts w:ascii="Arial" w:hAnsi="Arial" w:cs="Arial"/>
          <w:bCs/>
          <w:sz w:val="22"/>
          <w:szCs w:val="22"/>
        </w:rPr>
      </w:pPr>
    </w:p>
    <w:p w14:paraId="6733695F" w14:textId="77777777" w:rsidR="00733298" w:rsidRPr="00093137" w:rsidRDefault="00733298" w:rsidP="00733298">
      <w:pPr>
        <w:jc w:val="both"/>
        <w:rPr>
          <w:rFonts w:ascii="Arial" w:hAnsi="Arial" w:cs="Arial"/>
          <w:bCs/>
          <w:sz w:val="22"/>
          <w:szCs w:val="22"/>
        </w:rPr>
      </w:pPr>
    </w:p>
    <w:p w14:paraId="40C8BAE1" w14:textId="77777777" w:rsidR="008811A8" w:rsidRDefault="008811A8" w:rsidP="00B22850">
      <w:pPr>
        <w:jc w:val="both"/>
        <w:rPr>
          <w:rFonts w:ascii="Arial" w:hAnsi="Arial" w:cs="Arial"/>
          <w:bCs/>
          <w:sz w:val="22"/>
          <w:szCs w:val="22"/>
        </w:rPr>
      </w:pPr>
    </w:p>
    <w:p w14:paraId="51BABC72" w14:textId="36CEF08F" w:rsidR="00733298" w:rsidRPr="00093137" w:rsidRDefault="00733298" w:rsidP="00B22850">
      <w:pPr>
        <w:jc w:val="both"/>
        <w:rPr>
          <w:rFonts w:ascii="Arial" w:hAnsi="Arial" w:cs="Arial"/>
          <w:bCs/>
          <w:sz w:val="22"/>
          <w:szCs w:val="22"/>
        </w:rPr>
      </w:pPr>
      <w:r w:rsidRPr="00093137">
        <w:rPr>
          <w:rFonts w:ascii="Arial" w:hAnsi="Arial" w:cs="Arial"/>
          <w:bCs/>
          <w:sz w:val="22"/>
          <w:szCs w:val="22"/>
        </w:rPr>
        <w:t>_____________________________</w:t>
      </w:r>
      <w:r w:rsidR="008811A8">
        <w:rPr>
          <w:rFonts w:ascii="Arial" w:hAnsi="Arial" w:cs="Arial"/>
          <w:bCs/>
          <w:sz w:val="22"/>
          <w:szCs w:val="22"/>
        </w:rPr>
        <w:tab/>
      </w:r>
      <w:r w:rsidR="008811A8">
        <w:rPr>
          <w:rFonts w:ascii="Arial" w:hAnsi="Arial" w:cs="Arial"/>
          <w:bCs/>
          <w:sz w:val="22"/>
          <w:szCs w:val="22"/>
        </w:rPr>
        <w:tab/>
      </w:r>
      <w:r w:rsidR="00B80A21" w:rsidRPr="00093137">
        <w:rPr>
          <w:rFonts w:ascii="Arial" w:hAnsi="Arial" w:cs="Arial"/>
          <w:bCs/>
          <w:sz w:val="22"/>
          <w:szCs w:val="22"/>
        </w:rPr>
        <w:t>_____________________________</w:t>
      </w:r>
    </w:p>
    <w:p w14:paraId="03DC3DA8" w14:textId="77777777" w:rsidR="00733298" w:rsidRPr="00093137" w:rsidRDefault="006F7608" w:rsidP="00733298">
      <w:pPr>
        <w:jc w:val="both"/>
        <w:rPr>
          <w:rFonts w:ascii="Arial" w:hAnsi="Arial" w:cs="Arial"/>
          <w:bCs/>
          <w:sz w:val="22"/>
          <w:szCs w:val="22"/>
        </w:rPr>
      </w:pPr>
      <w:r w:rsidRPr="00093137">
        <w:rPr>
          <w:rFonts w:ascii="Arial" w:hAnsi="Arial" w:cs="Arial"/>
          <w:bCs/>
          <w:sz w:val="22"/>
          <w:szCs w:val="22"/>
        </w:rPr>
        <w:t xml:space="preserve">Vojenská </w:t>
      </w:r>
      <w:r w:rsidR="00733298" w:rsidRPr="00093137">
        <w:rPr>
          <w:rFonts w:ascii="Arial" w:hAnsi="Arial" w:cs="Arial"/>
          <w:bCs/>
          <w:sz w:val="22"/>
          <w:szCs w:val="22"/>
        </w:rPr>
        <w:t xml:space="preserve">zdravotní pojišťovna </w:t>
      </w:r>
      <w:r w:rsidRPr="00093137">
        <w:rPr>
          <w:rFonts w:ascii="Arial" w:hAnsi="Arial" w:cs="Arial"/>
          <w:bCs/>
          <w:sz w:val="22"/>
          <w:szCs w:val="22"/>
        </w:rPr>
        <w:t>ČR</w:t>
      </w:r>
      <w:r w:rsidR="00733298" w:rsidRPr="00093137">
        <w:rPr>
          <w:rFonts w:ascii="Arial" w:hAnsi="Arial" w:cs="Arial"/>
          <w:bCs/>
          <w:sz w:val="22"/>
          <w:szCs w:val="22"/>
        </w:rPr>
        <w:tab/>
      </w:r>
      <w:r w:rsidR="00733298" w:rsidRPr="00093137">
        <w:rPr>
          <w:rFonts w:ascii="Arial" w:hAnsi="Arial" w:cs="Arial"/>
          <w:bCs/>
          <w:sz w:val="22"/>
          <w:szCs w:val="22"/>
        </w:rPr>
        <w:tab/>
      </w:r>
      <w:r w:rsidR="00733298" w:rsidRPr="00093137">
        <w:rPr>
          <w:rFonts w:ascii="Arial" w:hAnsi="Arial" w:cs="Arial"/>
          <w:bCs/>
          <w:sz w:val="22"/>
          <w:szCs w:val="22"/>
        </w:rPr>
        <w:tab/>
      </w:r>
    </w:p>
    <w:p w14:paraId="3335FA26" w14:textId="77777777" w:rsidR="00733298" w:rsidRPr="00093137" w:rsidRDefault="006F7608" w:rsidP="00733298">
      <w:pPr>
        <w:jc w:val="both"/>
        <w:rPr>
          <w:rFonts w:ascii="Arial" w:hAnsi="Arial" w:cs="Arial"/>
          <w:bCs/>
          <w:sz w:val="22"/>
          <w:szCs w:val="22"/>
        </w:rPr>
      </w:pPr>
      <w:r w:rsidRPr="00093137">
        <w:rPr>
          <w:rFonts w:ascii="Arial" w:hAnsi="Arial" w:cs="Arial"/>
          <w:bCs/>
          <w:sz w:val="22"/>
          <w:szCs w:val="22"/>
        </w:rPr>
        <w:t>I</w:t>
      </w:r>
      <w:r w:rsidR="00733298" w:rsidRPr="00093137">
        <w:rPr>
          <w:rFonts w:ascii="Arial" w:hAnsi="Arial" w:cs="Arial"/>
          <w:bCs/>
          <w:sz w:val="22"/>
          <w:szCs w:val="22"/>
        </w:rPr>
        <w:t xml:space="preserve">ng. </w:t>
      </w:r>
      <w:r w:rsidRPr="00093137">
        <w:rPr>
          <w:rFonts w:ascii="Arial" w:hAnsi="Arial" w:cs="Arial"/>
          <w:bCs/>
          <w:sz w:val="22"/>
          <w:szCs w:val="22"/>
        </w:rPr>
        <w:t>Josef</w:t>
      </w:r>
      <w:r w:rsidR="00733298" w:rsidRPr="00093137">
        <w:rPr>
          <w:rFonts w:ascii="Arial" w:hAnsi="Arial" w:cs="Arial"/>
          <w:bCs/>
          <w:sz w:val="22"/>
          <w:szCs w:val="22"/>
        </w:rPr>
        <w:t xml:space="preserve"> </w:t>
      </w:r>
      <w:proofErr w:type="spellStart"/>
      <w:r w:rsidRPr="00093137">
        <w:rPr>
          <w:rFonts w:ascii="Arial" w:hAnsi="Arial" w:cs="Arial"/>
          <w:bCs/>
          <w:sz w:val="22"/>
          <w:szCs w:val="22"/>
        </w:rPr>
        <w:t>Diessl</w:t>
      </w:r>
      <w:proofErr w:type="spellEnd"/>
      <w:r w:rsidR="00733298" w:rsidRPr="00093137">
        <w:rPr>
          <w:rFonts w:ascii="Arial" w:hAnsi="Arial" w:cs="Arial"/>
          <w:bCs/>
          <w:sz w:val="22"/>
          <w:szCs w:val="22"/>
        </w:rPr>
        <w:t>, generální ředitel</w:t>
      </w:r>
      <w:r w:rsidR="00733298" w:rsidRPr="00093137">
        <w:rPr>
          <w:rFonts w:ascii="Arial" w:hAnsi="Arial" w:cs="Arial"/>
          <w:bCs/>
          <w:sz w:val="22"/>
          <w:szCs w:val="22"/>
        </w:rPr>
        <w:tab/>
      </w:r>
      <w:r w:rsidR="00733298" w:rsidRPr="00093137">
        <w:rPr>
          <w:rFonts w:ascii="Arial" w:hAnsi="Arial" w:cs="Arial"/>
          <w:bCs/>
          <w:sz w:val="22"/>
          <w:szCs w:val="22"/>
        </w:rPr>
        <w:tab/>
      </w:r>
      <w:r w:rsidR="00733298" w:rsidRPr="00093137">
        <w:rPr>
          <w:rFonts w:ascii="Arial" w:hAnsi="Arial" w:cs="Arial"/>
          <w:bCs/>
          <w:sz w:val="22"/>
          <w:szCs w:val="22"/>
        </w:rPr>
        <w:tab/>
      </w:r>
      <w:r w:rsidR="00733298" w:rsidRPr="00093137">
        <w:rPr>
          <w:rFonts w:ascii="Arial" w:hAnsi="Arial" w:cs="Arial"/>
          <w:bCs/>
          <w:sz w:val="22"/>
          <w:szCs w:val="22"/>
        </w:rPr>
        <w:tab/>
      </w:r>
    </w:p>
    <w:p w14:paraId="57B2C192" w14:textId="77777777" w:rsidR="00733298" w:rsidRPr="00093137" w:rsidRDefault="00733298" w:rsidP="00733298">
      <w:pPr>
        <w:jc w:val="both"/>
        <w:rPr>
          <w:rFonts w:ascii="Arial" w:hAnsi="Arial" w:cs="Arial"/>
          <w:bCs/>
          <w:sz w:val="22"/>
          <w:szCs w:val="22"/>
        </w:rPr>
      </w:pPr>
    </w:p>
    <w:p w14:paraId="7FB8E92F" w14:textId="77777777" w:rsidR="00733298" w:rsidRPr="00093137" w:rsidRDefault="00733298" w:rsidP="00733298">
      <w:pPr>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t>Poskytovatel 2:</w:t>
      </w:r>
    </w:p>
    <w:p w14:paraId="73D6A688" w14:textId="77777777" w:rsidR="00733298" w:rsidRPr="00093137" w:rsidRDefault="00733298" w:rsidP="00733298">
      <w:pPr>
        <w:jc w:val="both"/>
        <w:rPr>
          <w:rFonts w:ascii="Arial" w:hAnsi="Arial" w:cs="Arial"/>
          <w:bCs/>
          <w:sz w:val="22"/>
          <w:szCs w:val="22"/>
        </w:rPr>
      </w:pPr>
    </w:p>
    <w:p w14:paraId="0CBFB65B" w14:textId="5C28932B" w:rsidR="00733298" w:rsidRPr="00093137" w:rsidRDefault="00733298" w:rsidP="00733298">
      <w:pPr>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proofErr w:type="spellStart"/>
      <w:r w:rsidR="00807695" w:rsidRPr="00093137">
        <w:rPr>
          <w:rFonts w:ascii="Arial" w:hAnsi="Arial" w:cs="Arial"/>
          <w:bCs/>
          <w:sz w:val="22"/>
          <w:szCs w:val="22"/>
        </w:rPr>
        <w:t>V</w:t>
      </w:r>
      <w:r w:rsidRPr="00093137">
        <w:rPr>
          <w:rFonts w:ascii="Arial" w:hAnsi="Arial" w:cs="Arial"/>
          <w:bCs/>
          <w:sz w:val="22"/>
          <w:szCs w:val="22"/>
        </w:rPr>
        <w:t>_________dne</w:t>
      </w:r>
      <w:proofErr w:type="spellEnd"/>
      <w:r w:rsidRPr="00093137">
        <w:rPr>
          <w:rFonts w:ascii="Arial" w:hAnsi="Arial" w:cs="Arial"/>
          <w:bCs/>
          <w:sz w:val="22"/>
          <w:szCs w:val="22"/>
        </w:rPr>
        <w:t xml:space="preserve"> </w:t>
      </w:r>
      <w:r w:rsidR="00F572DB" w:rsidRPr="00093137">
        <w:rPr>
          <w:rFonts w:ascii="Arial" w:hAnsi="Arial" w:cs="Arial"/>
          <w:bCs/>
          <w:sz w:val="22"/>
          <w:szCs w:val="22"/>
        </w:rPr>
        <w:t>______________</w:t>
      </w:r>
    </w:p>
    <w:p w14:paraId="3323B464" w14:textId="77777777" w:rsidR="00733298" w:rsidRPr="00093137" w:rsidRDefault="00733298" w:rsidP="00733298">
      <w:pPr>
        <w:jc w:val="both"/>
        <w:rPr>
          <w:rFonts w:ascii="Arial" w:hAnsi="Arial" w:cs="Arial"/>
          <w:bCs/>
          <w:sz w:val="22"/>
          <w:szCs w:val="22"/>
        </w:rPr>
      </w:pPr>
    </w:p>
    <w:p w14:paraId="7BCC25C9" w14:textId="77777777" w:rsidR="00733298" w:rsidRPr="00093137" w:rsidRDefault="00733298" w:rsidP="00733298">
      <w:pPr>
        <w:jc w:val="both"/>
        <w:rPr>
          <w:rFonts w:ascii="Arial" w:hAnsi="Arial" w:cs="Arial"/>
          <w:bCs/>
          <w:sz w:val="22"/>
          <w:szCs w:val="22"/>
        </w:rPr>
      </w:pPr>
    </w:p>
    <w:p w14:paraId="61D27878" w14:textId="77777777" w:rsidR="00733298" w:rsidRPr="00093137" w:rsidRDefault="00733298" w:rsidP="00733298">
      <w:pPr>
        <w:jc w:val="both"/>
        <w:rPr>
          <w:rFonts w:ascii="Arial" w:hAnsi="Arial" w:cs="Arial"/>
          <w:bCs/>
          <w:sz w:val="22"/>
          <w:szCs w:val="22"/>
        </w:rPr>
      </w:pPr>
    </w:p>
    <w:p w14:paraId="62647586" w14:textId="79F8DB86" w:rsidR="00733298" w:rsidRPr="00093137" w:rsidRDefault="00733298" w:rsidP="00EC0977">
      <w:pPr>
        <w:ind w:left="3540"/>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00EC09EC" w:rsidRPr="00093137">
        <w:rPr>
          <w:rFonts w:ascii="Arial" w:hAnsi="Arial" w:cs="Arial"/>
          <w:bCs/>
          <w:sz w:val="22"/>
          <w:szCs w:val="22"/>
        </w:rPr>
        <w:t xml:space="preserve">   </w:t>
      </w:r>
      <w:r w:rsidR="00EC0977">
        <w:rPr>
          <w:rFonts w:ascii="Arial" w:hAnsi="Arial" w:cs="Arial"/>
          <w:bCs/>
          <w:sz w:val="22"/>
          <w:szCs w:val="22"/>
        </w:rPr>
        <w:t>       </w:t>
      </w:r>
      <w:r w:rsidRPr="00093137">
        <w:rPr>
          <w:rFonts w:ascii="Arial" w:hAnsi="Arial" w:cs="Arial"/>
          <w:bCs/>
          <w:sz w:val="22"/>
          <w:szCs w:val="22"/>
        </w:rPr>
        <w:t>_____________________________</w:t>
      </w:r>
    </w:p>
    <w:p w14:paraId="1EB7B6A4" w14:textId="655E1C96" w:rsidR="00807695" w:rsidRPr="00093137" w:rsidRDefault="00733298" w:rsidP="00807695">
      <w:pPr>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p>
    <w:p w14:paraId="780630E5" w14:textId="77777777" w:rsidR="00807695" w:rsidRPr="00093137" w:rsidRDefault="00807695" w:rsidP="00807695">
      <w:pPr>
        <w:jc w:val="both"/>
        <w:rPr>
          <w:rFonts w:ascii="Arial" w:hAnsi="Arial" w:cs="Arial"/>
          <w:bCs/>
          <w:sz w:val="22"/>
          <w:szCs w:val="22"/>
        </w:rPr>
      </w:pPr>
    </w:p>
    <w:p w14:paraId="45CD00B7" w14:textId="64F32BA3" w:rsidR="00807695" w:rsidRPr="00093137" w:rsidRDefault="00807695" w:rsidP="00807695">
      <w:pPr>
        <w:ind w:left="5670"/>
        <w:jc w:val="both"/>
        <w:rPr>
          <w:rFonts w:ascii="Arial" w:hAnsi="Arial" w:cs="Arial"/>
          <w:bCs/>
          <w:sz w:val="22"/>
          <w:szCs w:val="22"/>
        </w:rPr>
      </w:pPr>
      <w:r w:rsidRPr="00093137">
        <w:rPr>
          <w:rFonts w:ascii="Arial" w:hAnsi="Arial" w:cs="Arial"/>
          <w:bCs/>
          <w:sz w:val="22"/>
          <w:szCs w:val="22"/>
        </w:rPr>
        <w:t>Poskytovatel 3:</w:t>
      </w:r>
    </w:p>
    <w:p w14:paraId="64A1523B" w14:textId="77777777" w:rsidR="00807695" w:rsidRPr="00093137" w:rsidRDefault="00807695" w:rsidP="00807695">
      <w:pPr>
        <w:jc w:val="both"/>
        <w:rPr>
          <w:rFonts w:ascii="Arial" w:hAnsi="Arial" w:cs="Arial"/>
          <w:bCs/>
          <w:sz w:val="22"/>
          <w:szCs w:val="22"/>
        </w:rPr>
      </w:pPr>
    </w:p>
    <w:p w14:paraId="1BDC94E7" w14:textId="438F9A11" w:rsidR="00807695" w:rsidRPr="00093137" w:rsidRDefault="00807695" w:rsidP="00807695">
      <w:pPr>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00F3749F">
        <w:rPr>
          <w:rFonts w:ascii="Arial" w:hAnsi="Arial" w:cs="Arial"/>
          <w:bCs/>
          <w:sz w:val="22"/>
          <w:szCs w:val="22"/>
        </w:rPr>
        <w:t xml:space="preserve">            </w:t>
      </w:r>
      <w:r w:rsidRPr="00093137">
        <w:rPr>
          <w:rFonts w:ascii="Arial" w:hAnsi="Arial" w:cs="Arial"/>
          <w:bCs/>
          <w:sz w:val="22"/>
          <w:szCs w:val="22"/>
        </w:rPr>
        <w:t>V_________ dne ______________</w:t>
      </w:r>
    </w:p>
    <w:p w14:paraId="784911DE" w14:textId="77777777" w:rsidR="00807695" w:rsidRPr="00093137" w:rsidRDefault="00807695" w:rsidP="00807695">
      <w:pPr>
        <w:jc w:val="both"/>
        <w:rPr>
          <w:rFonts w:ascii="Arial" w:hAnsi="Arial" w:cs="Arial"/>
          <w:bCs/>
          <w:sz w:val="22"/>
          <w:szCs w:val="22"/>
        </w:rPr>
      </w:pPr>
    </w:p>
    <w:p w14:paraId="0B90B4EB" w14:textId="0AD89D43" w:rsidR="00807695" w:rsidRPr="00093137" w:rsidRDefault="00807695" w:rsidP="00807695">
      <w:pPr>
        <w:jc w:val="both"/>
        <w:rPr>
          <w:rFonts w:ascii="Arial" w:hAnsi="Arial" w:cs="Arial"/>
          <w:bCs/>
          <w:sz w:val="22"/>
          <w:szCs w:val="22"/>
        </w:rPr>
      </w:pPr>
    </w:p>
    <w:p w14:paraId="3315CBE9" w14:textId="77777777" w:rsidR="006A72A5" w:rsidRPr="00093137" w:rsidRDefault="006A72A5" w:rsidP="00807695">
      <w:pPr>
        <w:jc w:val="both"/>
        <w:rPr>
          <w:rFonts w:ascii="Arial" w:hAnsi="Arial" w:cs="Arial"/>
          <w:bCs/>
          <w:sz w:val="22"/>
          <w:szCs w:val="22"/>
        </w:rPr>
      </w:pPr>
    </w:p>
    <w:p w14:paraId="42FD7F07" w14:textId="60C6B353" w:rsidR="00733298" w:rsidRPr="00093137" w:rsidRDefault="00807695" w:rsidP="00733298">
      <w:pPr>
        <w:jc w:val="both"/>
        <w:rPr>
          <w:rFonts w:ascii="Arial" w:hAnsi="Arial" w:cs="Arial"/>
          <w:bCs/>
          <w:sz w:val="22"/>
          <w:szCs w:val="22"/>
        </w:rPr>
      </w:pP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Pr="00093137">
        <w:rPr>
          <w:rFonts w:ascii="Arial" w:hAnsi="Arial" w:cs="Arial"/>
          <w:bCs/>
          <w:sz w:val="22"/>
          <w:szCs w:val="22"/>
        </w:rPr>
        <w:tab/>
      </w:r>
      <w:r w:rsidR="00736BC6">
        <w:rPr>
          <w:rFonts w:ascii="Arial" w:hAnsi="Arial" w:cs="Arial"/>
          <w:bCs/>
          <w:sz w:val="22"/>
          <w:szCs w:val="22"/>
        </w:rPr>
        <w:t xml:space="preserve">                                                                     </w:t>
      </w:r>
      <w:r w:rsidRPr="00093137">
        <w:rPr>
          <w:rFonts w:ascii="Arial" w:hAnsi="Arial" w:cs="Arial"/>
          <w:bCs/>
          <w:sz w:val="22"/>
          <w:szCs w:val="22"/>
        </w:rPr>
        <w:t>_____________________________</w:t>
      </w:r>
    </w:p>
    <w:sectPr w:rsidR="00733298" w:rsidRPr="00093137" w:rsidSect="00246895">
      <w:footerReference w:type="default" r:id="rId11"/>
      <w:pgSz w:w="11906" w:h="16838"/>
      <w:pgMar w:top="1588" w:right="1418" w:bottom="1134" w:left="1418"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E4C0" w14:textId="77777777" w:rsidR="00837B30" w:rsidRDefault="00837B30" w:rsidP="00AB3183">
      <w:r>
        <w:separator/>
      </w:r>
    </w:p>
  </w:endnote>
  <w:endnote w:type="continuationSeparator" w:id="0">
    <w:p w14:paraId="423242D7" w14:textId="77777777" w:rsidR="00837B30" w:rsidRDefault="00837B30" w:rsidP="00AB3183">
      <w:r>
        <w:continuationSeparator/>
      </w:r>
    </w:p>
  </w:endnote>
  <w:endnote w:type="continuationNotice" w:id="1">
    <w:p w14:paraId="7BADFDF3" w14:textId="77777777" w:rsidR="00837B30" w:rsidRDefault="00837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373992"/>
      <w:docPartObj>
        <w:docPartGallery w:val="Page Numbers (Bottom of Page)"/>
        <w:docPartUnique/>
      </w:docPartObj>
    </w:sdtPr>
    <w:sdtEndPr/>
    <w:sdtContent>
      <w:p w14:paraId="706575AA" w14:textId="29F4FF96" w:rsidR="00FF463B" w:rsidRPr="00733298" w:rsidRDefault="00FF463B">
        <w:pPr>
          <w:pStyle w:val="Zpat"/>
          <w:jc w:val="right"/>
          <w:rPr>
            <w:rFonts w:ascii="Arial" w:hAnsi="Arial" w:cs="Arial"/>
            <w:sz w:val="20"/>
            <w:szCs w:val="20"/>
          </w:rPr>
        </w:pPr>
        <w:r w:rsidRPr="00733298">
          <w:rPr>
            <w:rFonts w:ascii="Arial" w:hAnsi="Arial" w:cs="Arial"/>
            <w:sz w:val="20"/>
            <w:szCs w:val="20"/>
          </w:rPr>
          <w:fldChar w:fldCharType="begin"/>
        </w:r>
        <w:r w:rsidRPr="00733298">
          <w:rPr>
            <w:rFonts w:ascii="Arial" w:hAnsi="Arial" w:cs="Arial"/>
            <w:sz w:val="20"/>
            <w:szCs w:val="20"/>
          </w:rPr>
          <w:instrText>PAGE   \* MERGEFORMAT</w:instrText>
        </w:r>
        <w:r w:rsidRPr="00733298">
          <w:rPr>
            <w:rFonts w:ascii="Arial" w:hAnsi="Arial" w:cs="Arial"/>
            <w:sz w:val="20"/>
            <w:szCs w:val="20"/>
          </w:rPr>
          <w:fldChar w:fldCharType="separate"/>
        </w:r>
        <w:r w:rsidR="00477915">
          <w:rPr>
            <w:rFonts w:ascii="Arial" w:hAnsi="Arial" w:cs="Arial"/>
            <w:noProof/>
            <w:sz w:val="20"/>
            <w:szCs w:val="20"/>
          </w:rPr>
          <w:t>1</w:t>
        </w:r>
        <w:r w:rsidRPr="00733298">
          <w:rPr>
            <w:rFonts w:ascii="Arial" w:hAnsi="Arial" w:cs="Arial"/>
            <w:sz w:val="20"/>
            <w:szCs w:val="20"/>
          </w:rPr>
          <w:fldChar w:fldCharType="end"/>
        </w:r>
      </w:p>
    </w:sdtContent>
  </w:sdt>
  <w:p w14:paraId="7F5FDEDC"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1C5D7" w14:textId="77777777" w:rsidR="00837B30" w:rsidRDefault="00837B30" w:rsidP="00AB3183">
      <w:r>
        <w:separator/>
      </w:r>
    </w:p>
  </w:footnote>
  <w:footnote w:type="continuationSeparator" w:id="0">
    <w:p w14:paraId="22300D97" w14:textId="77777777" w:rsidR="00837B30" w:rsidRDefault="00837B30" w:rsidP="00AB3183">
      <w:r>
        <w:continuationSeparator/>
      </w:r>
    </w:p>
  </w:footnote>
  <w:footnote w:type="continuationNotice" w:id="1">
    <w:p w14:paraId="3EF5CB49" w14:textId="77777777" w:rsidR="00837B30" w:rsidRDefault="00837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502"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15:restartNumberingAfterBreak="0">
    <w:nsid w:val="14245786"/>
    <w:multiLevelType w:val="hybridMultilevel"/>
    <w:tmpl w:val="0786EB4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D3144A6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724492"/>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31151C"/>
    <w:multiLevelType w:val="hybridMultilevel"/>
    <w:tmpl w:val="14AC5588"/>
    <w:lvl w:ilvl="0" w:tplc="6BE0E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941C45"/>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A222A0"/>
    <w:multiLevelType w:val="multilevel"/>
    <w:tmpl w:val="4E069634"/>
    <w:lvl w:ilvl="0">
      <w:start w:val="16"/>
      <w:numFmt w:val="upperRoman"/>
      <w:lvlText w:val="%1."/>
      <w:lvlJc w:val="right"/>
      <w:pPr>
        <w:ind w:left="720" w:hanging="360"/>
      </w:pPr>
      <w:rPr>
        <w:rFonts w:hint="default"/>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5625A0"/>
    <w:multiLevelType w:val="hybridMultilevel"/>
    <w:tmpl w:val="BF62CE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16"/>
  </w:num>
  <w:num w:numId="4">
    <w:abstractNumId w:val="19"/>
  </w:num>
  <w:num w:numId="5">
    <w:abstractNumId w:val="0"/>
  </w:num>
  <w:num w:numId="6">
    <w:abstractNumId w:val="12"/>
  </w:num>
  <w:num w:numId="7">
    <w:abstractNumId w:val="20"/>
  </w:num>
  <w:num w:numId="8">
    <w:abstractNumId w:val="8"/>
  </w:num>
  <w:num w:numId="9">
    <w:abstractNumId w:val="22"/>
  </w:num>
  <w:num w:numId="10">
    <w:abstractNumId w:val="17"/>
  </w:num>
  <w:num w:numId="11">
    <w:abstractNumId w:val="14"/>
  </w:num>
  <w:num w:numId="12">
    <w:abstractNumId w:val="7"/>
  </w:num>
  <w:num w:numId="13">
    <w:abstractNumId w:val="11"/>
  </w:num>
  <w:num w:numId="14">
    <w:abstractNumId w:val="10"/>
  </w:num>
  <w:num w:numId="15">
    <w:abstractNumId w:val="5"/>
  </w:num>
  <w:num w:numId="16">
    <w:abstractNumId w:val="24"/>
  </w:num>
  <w:num w:numId="17">
    <w:abstractNumId w:val="13"/>
  </w:num>
  <w:num w:numId="18">
    <w:abstractNumId w:val="15"/>
  </w:num>
  <w:num w:numId="19">
    <w:abstractNumId w:val="6"/>
  </w:num>
  <w:num w:numId="20">
    <w:abstractNumId w:val="4"/>
  </w:num>
  <w:num w:numId="21">
    <w:abstractNumId w:val="23"/>
  </w:num>
  <w:num w:numId="22">
    <w:abstractNumId w:val="3"/>
  </w:num>
  <w:num w:numId="23">
    <w:abstractNumId w:val="1"/>
  </w:num>
  <w:num w:numId="24">
    <w:abstractNumId w:val="21"/>
  </w:num>
  <w:num w:numId="2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6B"/>
    <w:rsid w:val="0000060C"/>
    <w:rsid w:val="000032D9"/>
    <w:rsid w:val="00010388"/>
    <w:rsid w:val="00012D2F"/>
    <w:rsid w:val="000230CE"/>
    <w:rsid w:val="00023CB1"/>
    <w:rsid w:val="000274BD"/>
    <w:rsid w:val="00031262"/>
    <w:rsid w:val="00036433"/>
    <w:rsid w:val="00041135"/>
    <w:rsid w:val="000442A5"/>
    <w:rsid w:val="00045D67"/>
    <w:rsid w:val="0004788C"/>
    <w:rsid w:val="00054BF1"/>
    <w:rsid w:val="00056C09"/>
    <w:rsid w:val="00056F36"/>
    <w:rsid w:val="00057077"/>
    <w:rsid w:val="000617D2"/>
    <w:rsid w:val="00061BB9"/>
    <w:rsid w:val="000623F2"/>
    <w:rsid w:val="0006534F"/>
    <w:rsid w:val="0007032E"/>
    <w:rsid w:val="00070B05"/>
    <w:rsid w:val="000747F9"/>
    <w:rsid w:val="000764B7"/>
    <w:rsid w:val="00077EF0"/>
    <w:rsid w:val="000800D1"/>
    <w:rsid w:val="00080AF9"/>
    <w:rsid w:val="00081409"/>
    <w:rsid w:val="000823B0"/>
    <w:rsid w:val="00082708"/>
    <w:rsid w:val="00084141"/>
    <w:rsid w:val="000845E3"/>
    <w:rsid w:val="0008538E"/>
    <w:rsid w:val="0008705C"/>
    <w:rsid w:val="00093137"/>
    <w:rsid w:val="000950EC"/>
    <w:rsid w:val="00096243"/>
    <w:rsid w:val="00096CBF"/>
    <w:rsid w:val="00097FEB"/>
    <w:rsid w:val="000A356A"/>
    <w:rsid w:val="000A3BC4"/>
    <w:rsid w:val="000A798E"/>
    <w:rsid w:val="000B0A03"/>
    <w:rsid w:val="000B1E01"/>
    <w:rsid w:val="000B3C0B"/>
    <w:rsid w:val="000B4462"/>
    <w:rsid w:val="000B7B72"/>
    <w:rsid w:val="000C1EA1"/>
    <w:rsid w:val="000C24F4"/>
    <w:rsid w:val="000C5D00"/>
    <w:rsid w:val="000C7864"/>
    <w:rsid w:val="000D081F"/>
    <w:rsid w:val="000D48A2"/>
    <w:rsid w:val="000D6B9B"/>
    <w:rsid w:val="000D7D5C"/>
    <w:rsid w:val="000E09DE"/>
    <w:rsid w:val="000E28D6"/>
    <w:rsid w:val="000E61C3"/>
    <w:rsid w:val="000E6E2E"/>
    <w:rsid w:val="000E7DC6"/>
    <w:rsid w:val="000F00E0"/>
    <w:rsid w:val="000F09C5"/>
    <w:rsid w:val="000F6173"/>
    <w:rsid w:val="00100A7A"/>
    <w:rsid w:val="00100C14"/>
    <w:rsid w:val="00101A18"/>
    <w:rsid w:val="00101A45"/>
    <w:rsid w:val="00103CF4"/>
    <w:rsid w:val="00104A74"/>
    <w:rsid w:val="00114A18"/>
    <w:rsid w:val="001153EE"/>
    <w:rsid w:val="001159EF"/>
    <w:rsid w:val="00120786"/>
    <w:rsid w:val="0012107F"/>
    <w:rsid w:val="00123C92"/>
    <w:rsid w:val="001255C7"/>
    <w:rsid w:val="00127A51"/>
    <w:rsid w:val="00136C3E"/>
    <w:rsid w:val="00144AFB"/>
    <w:rsid w:val="001458C7"/>
    <w:rsid w:val="00150E89"/>
    <w:rsid w:val="00153DAE"/>
    <w:rsid w:val="001545B2"/>
    <w:rsid w:val="00154DF5"/>
    <w:rsid w:val="00156DD6"/>
    <w:rsid w:val="001640D9"/>
    <w:rsid w:val="00164C53"/>
    <w:rsid w:val="0016558E"/>
    <w:rsid w:val="001670AA"/>
    <w:rsid w:val="00175110"/>
    <w:rsid w:val="001769D0"/>
    <w:rsid w:val="00177B5E"/>
    <w:rsid w:val="00181D6E"/>
    <w:rsid w:val="00185378"/>
    <w:rsid w:val="0018590B"/>
    <w:rsid w:val="00187C55"/>
    <w:rsid w:val="0019157A"/>
    <w:rsid w:val="00191BF2"/>
    <w:rsid w:val="00193456"/>
    <w:rsid w:val="001941F4"/>
    <w:rsid w:val="00196F30"/>
    <w:rsid w:val="001A0F55"/>
    <w:rsid w:val="001A4371"/>
    <w:rsid w:val="001A5D80"/>
    <w:rsid w:val="001A5E8A"/>
    <w:rsid w:val="001A6458"/>
    <w:rsid w:val="001B2461"/>
    <w:rsid w:val="001B2DE4"/>
    <w:rsid w:val="001B388A"/>
    <w:rsid w:val="001B3C1B"/>
    <w:rsid w:val="001B48A3"/>
    <w:rsid w:val="001B5E8C"/>
    <w:rsid w:val="001C04F7"/>
    <w:rsid w:val="001C37D4"/>
    <w:rsid w:val="001C62A9"/>
    <w:rsid w:val="001C6444"/>
    <w:rsid w:val="001C7826"/>
    <w:rsid w:val="001D0B1A"/>
    <w:rsid w:val="001D30FA"/>
    <w:rsid w:val="001D3B33"/>
    <w:rsid w:val="001D3BDF"/>
    <w:rsid w:val="001D455A"/>
    <w:rsid w:val="001D5DC9"/>
    <w:rsid w:val="001D6618"/>
    <w:rsid w:val="001E1F99"/>
    <w:rsid w:val="001E2B48"/>
    <w:rsid w:val="001E43F3"/>
    <w:rsid w:val="001E7C62"/>
    <w:rsid w:val="001F1305"/>
    <w:rsid w:val="001F29D5"/>
    <w:rsid w:val="001F42D8"/>
    <w:rsid w:val="001F4A37"/>
    <w:rsid w:val="002004E4"/>
    <w:rsid w:val="00201058"/>
    <w:rsid w:val="002013F7"/>
    <w:rsid w:val="00203683"/>
    <w:rsid w:val="002072F9"/>
    <w:rsid w:val="00223B92"/>
    <w:rsid w:val="00233B8C"/>
    <w:rsid w:val="00235B4D"/>
    <w:rsid w:val="00241323"/>
    <w:rsid w:val="00244BB1"/>
    <w:rsid w:val="00245CE7"/>
    <w:rsid w:val="00246895"/>
    <w:rsid w:val="0025019B"/>
    <w:rsid w:val="002525F3"/>
    <w:rsid w:val="00252C32"/>
    <w:rsid w:val="00254936"/>
    <w:rsid w:val="00255810"/>
    <w:rsid w:val="002558CB"/>
    <w:rsid w:val="00255B56"/>
    <w:rsid w:val="00257EEA"/>
    <w:rsid w:val="00260FD3"/>
    <w:rsid w:val="0026233C"/>
    <w:rsid w:val="00263D84"/>
    <w:rsid w:val="00264F5B"/>
    <w:rsid w:val="00272DB9"/>
    <w:rsid w:val="002768F6"/>
    <w:rsid w:val="00276D39"/>
    <w:rsid w:val="00280396"/>
    <w:rsid w:val="00292A6F"/>
    <w:rsid w:val="002930A7"/>
    <w:rsid w:val="00293EB9"/>
    <w:rsid w:val="002940BF"/>
    <w:rsid w:val="00295D8E"/>
    <w:rsid w:val="002A7A70"/>
    <w:rsid w:val="002B0F25"/>
    <w:rsid w:val="002B16AC"/>
    <w:rsid w:val="002B4412"/>
    <w:rsid w:val="002B7124"/>
    <w:rsid w:val="002B771B"/>
    <w:rsid w:val="002C08A2"/>
    <w:rsid w:val="002C29CC"/>
    <w:rsid w:val="002C2B00"/>
    <w:rsid w:val="002C2B33"/>
    <w:rsid w:val="002C34F3"/>
    <w:rsid w:val="002C4179"/>
    <w:rsid w:val="002C422A"/>
    <w:rsid w:val="002C599F"/>
    <w:rsid w:val="002D0499"/>
    <w:rsid w:val="002D0F0F"/>
    <w:rsid w:val="002D1D28"/>
    <w:rsid w:val="002D770C"/>
    <w:rsid w:val="002E599E"/>
    <w:rsid w:val="002E5A9F"/>
    <w:rsid w:val="002E6C5E"/>
    <w:rsid w:val="002E6EE7"/>
    <w:rsid w:val="002F1DBA"/>
    <w:rsid w:val="002F3273"/>
    <w:rsid w:val="002F44EF"/>
    <w:rsid w:val="002F5844"/>
    <w:rsid w:val="002F6C49"/>
    <w:rsid w:val="003003E9"/>
    <w:rsid w:val="00303EE5"/>
    <w:rsid w:val="00303F42"/>
    <w:rsid w:val="003042CD"/>
    <w:rsid w:val="00304C7D"/>
    <w:rsid w:val="00305514"/>
    <w:rsid w:val="00312701"/>
    <w:rsid w:val="003150B6"/>
    <w:rsid w:val="0031602F"/>
    <w:rsid w:val="00316171"/>
    <w:rsid w:val="00320D91"/>
    <w:rsid w:val="0032243A"/>
    <w:rsid w:val="0032313F"/>
    <w:rsid w:val="00325526"/>
    <w:rsid w:val="003271C7"/>
    <w:rsid w:val="0034724E"/>
    <w:rsid w:val="00347309"/>
    <w:rsid w:val="00347C75"/>
    <w:rsid w:val="00350DAE"/>
    <w:rsid w:val="00352723"/>
    <w:rsid w:val="00352776"/>
    <w:rsid w:val="0035292E"/>
    <w:rsid w:val="00354724"/>
    <w:rsid w:val="00355760"/>
    <w:rsid w:val="0035678D"/>
    <w:rsid w:val="0036007C"/>
    <w:rsid w:val="003612B4"/>
    <w:rsid w:val="0036199F"/>
    <w:rsid w:val="003630B7"/>
    <w:rsid w:val="0036409F"/>
    <w:rsid w:val="0036585A"/>
    <w:rsid w:val="00366815"/>
    <w:rsid w:val="0036734F"/>
    <w:rsid w:val="00370E07"/>
    <w:rsid w:val="003713A5"/>
    <w:rsid w:val="003735B5"/>
    <w:rsid w:val="00373613"/>
    <w:rsid w:val="00373B03"/>
    <w:rsid w:val="00373F46"/>
    <w:rsid w:val="0037513E"/>
    <w:rsid w:val="003810F6"/>
    <w:rsid w:val="00382017"/>
    <w:rsid w:val="00382E05"/>
    <w:rsid w:val="0038638F"/>
    <w:rsid w:val="003875E1"/>
    <w:rsid w:val="003932CB"/>
    <w:rsid w:val="003936AA"/>
    <w:rsid w:val="003946D8"/>
    <w:rsid w:val="00396E9A"/>
    <w:rsid w:val="003A0FB6"/>
    <w:rsid w:val="003A115B"/>
    <w:rsid w:val="003A2E28"/>
    <w:rsid w:val="003A3D34"/>
    <w:rsid w:val="003A5145"/>
    <w:rsid w:val="003B3490"/>
    <w:rsid w:val="003B3DF3"/>
    <w:rsid w:val="003B42A7"/>
    <w:rsid w:val="003B4E0D"/>
    <w:rsid w:val="003B75A2"/>
    <w:rsid w:val="003B7E2B"/>
    <w:rsid w:val="003C046C"/>
    <w:rsid w:val="003D0A66"/>
    <w:rsid w:val="003E3758"/>
    <w:rsid w:val="003E44F2"/>
    <w:rsid w:val="003F03E7"/>
    <w:rsid w:val="003F493E"/>
    <w:rsid w:val="003F7305"/>
    <w:rsid w:val="004008B2"/>
    <w:rsid w:val="00403710"/>
    <w:rsid w:val="0041044A"/>
    <w:rsid w:val="00410721"/>
    <w:rsid w:val="00416744"/>
    <w:rsid w:val="00416748"/>
    <w:rsid w:val="00416B8C"/>
    <w:rsid w:val="00417EAD"/>
    <w:rsid w:val="00420600"/>
    <w:rsid w:val="00421155"/>
    <w:rsid w:val="00422B2F"/>
    <w:rsid w:val="0042327B"/>
    <w:rsid w:val="0042344A"/>
    <w:rsid w:val="00423585"/>
    <w:rsid w:val="00424526"/>
    <w:rsid w:val="00425716"/>
    <w:rsid w:val="0043438E"/>
    <w:rsid w:val="00434E81"/>
    <w:rsid w:val="0043517D"/>
    <w:rsid w:val="0043684E"/>
    <w:rsid w:val="004428EF"/>
    <w:rsid w:val="00442CED"/>
    <w:rsid w:val="00442FC1"/>
    <w:rsid w:val="0044438D"/>
    <w:rsid w:val="00445799"/>
    <w:rsid w:val="0045013C"/>
    <w:rsid w:val="00453909"/>
    <w:rsid w:val="00454456"/>
    <w:rsid w:val="004551D2"/>
    <w:rsid w:val="00460B11"/>
    <w:rsid w:val="00460D5E"/>
    <w:rsid w:val="0046158B"/>
    <w:rsid w:val="004630EF"/>
    <w:rsid w:val="00471765"/>
    <w:rsid w:val="0047187A"/>
    <w:rsid w:val="00474B41"/>
    <w:rsid w:val="004759B7"/>
    <w:rsid w:val="00477915"/>
    <w:rsid w:val="00482C7D"/>
    <w:rsid w:val="004833F7"/>
    <w:rsid w:val="00483B46"/>
    <w:rsid w:val="00484845"/>
    <w:rsid w:val="004849BA"/>
    <w:rsid w:val="0048664F"/>
    <w:rsid w:val="00486B2E"/>
    <w:rsid w:val="00487872"/>
    <w:rsid w:val="00490296"/>
    <w:rsid w:val="0049109A"/>
    <w:rsid w:val="004942F0"/>
    <w:rsid w:val="00497C31"/>
    <w:rsid w:val="004A2A14"/>
    <w:rsid w:val="004A5335"/>
    <w:rsid w:val="004A5463"/>
    <w:rsid w:val="004A54D1"/>
    <w:rsid w:val="004A6E30"/>
    <w:rsid w:val="004A71F0"/>
    <w:rsid w:val="004A74E0"/>
    <w:rsid w:val="004B0A2C"/>
    <w:rsid w:val="004B13B5"/>
    <w:rsid w:val="004B1924"/>
    <w:rsid w:val="004B22D1"/>
    <w:rsid w:val="004C04EB"/>
    <w:rsid w:val="004C37E7"/>
    <w:rsid w:val="004C57F4"/>
    <w:rsid w:val="004D007A"/>
    <w:rsid w:val="004E01CB"/>
    <w:rsid w:val="004E28C3"/>
    <w:rsid w:val="004E3657"/>
    <w:rsid w:val="004E4F35"/>
    <w:rsid w:val="004E5056"/>
    <w:rsid w:val="004E66D9"/>
    <w:rsid w:val="004E740B"/>
    <w:rsid w:val="004F0CC0"/>
    <w:rsid w:val="004F2187"/>
    <w:rsid w:val="004F3F31"/>
    <w:rsid w:val="004F4539"/>
    <w:rsid w:val="004F4BD5"/>
    <w:rsid w:val="005046F7"/>
    <w:rsid w:val="005075CA"/>
    <w:rsid w:val="0051079C"/>
    <w:rsid w:val="00512E8D"/>
    <w:rsid w:val="00514EF9"/>
    <w:rsid w:val="005157B6"/>
    <w:rsid w:val="0051708F"/>
    <w:rsid w:val="0052133B"/>
    <w:rsid w:val="00522587"/>
    <w:rsid w:val="00523829"/>
    <w:rsid w:val="00527080"/>
    <w:rsid w:val="00530618"/>
    <w:rsid w:val="00531443"/>
    <w:rsid w:val="00531579"/>
    <w:rsid w:val="00531CA2"/>
    <w:rsid w:val="00532BC4"/>
    <w:rsid w:val="0053657F"/>
    <w:rsid w:val="00544E59"/>
    <w:rsid w:val="00546619"/>
    <w:rsid w:val="00547EF4"/>
    <w:rsid w:val="005512E5"/>
    <w:rsid w:val="0055158E"/>
    <w:rsid w:val="0055458D"/>
    <w:rsid w:val="00556268"/>
    <w:rsid w:val="00561271"/>
    <w:rsid w:val="00561AE6"/>
    <w:rsid w:val="00563518"/>
    <w:rsid w:val="0056637D"/>
    <w:rsid w:val="00566B0B"/>
    <w:rsid w:val="00570431"/>
    <w:rsid w:val="00574DCF"/>
    <w:rsid w:val="00577E3F"/>
    <w:rsid w:val="00580ABA"/>
    <w:rsid w:val="005810F7"/>
    <w:rsid w:val="00583EAD"/>
    <w:rsid w:val="00584216"/>
    <w:rsid w:val="00591929"/>
    <w:rsid w:val="00595DAC"/>
    <w:rsid w:val="00597A73"/>
    <w:rsid w:val="005A1C81"/>
    <w:rsid w:val="005A287E"/>
    <w:rsid w:val="005A750F"/>
    <w:rsid w:val="005B056C"/>
    <w:rsid w:val="005B0F48"/>
    <w:rsid w:val="005C10D0"/>
    <w:rsid w:val="005C17A0"/>
    <w:rsid w:val="005C1A7B"/>
    <w:rsid w:val="005C1B49"/>
    <w:rsid w:val="005C34F7"/>
    <w:rsid w:val="005C5A5B"/>
    <w:rsid w:val="005C6C19"/>
    <w:rsid w:val="005C7A98"/>
    <w:rsid w:val="005D0C80"/>
    <w:rsid w:val="005D1E2F"/>
    <w:rsid w:val="005D2B14"/>
    <w:rsid w:val="005D7BE7"/>
    <w:rsid w:val="005E0A1F"/>
    <w:rsid w:val="005E7BE6"/>
    <w:rsid w:val="005F16C4"/>
    <w:rsid w:val="005F2F3B"/>
    <w:rsid w:val="005F5FD9"/>
    <w:rsid w:val="00600824"/>
    <w:rsid w:val="006011C2"/>
    <w:rsid w:val="006011C9"/>
    <w:rsid w:val="006014C6"/>
    <w:rsid w:val="0060251A"/>
    <w:rsid w:val="0060257B"/>
    <w:rsid w:val="006079EF"/>
    <w:rsid w:val="006105A6"/>
    <w:rsid w:val="006105EB"/>
    <w:rsid w:val="00611106"/>
    <w:rsid w:val="006118E5"/>
    <w:rsid w:val="00615E10"/>
    <w:rsid w:val="0061600B"/>
    <w:rsid w:val="006215DB"/>
    <w:rsid w:val="00621E37"/>
    <w:rsid w:val="00622BCD"/>
    <w:rsid w:val="00625679"/>
    <w:rsid w:val="00626F40"/>
    <w:rsid w:val="00627AD6"/>
    <w:rsid w:val="0063012B"/>
    <w:rsid w:val="00631FCF"/>
    <w:rsid w:val="006354DB"/>
    <w:rsid w:val="00635FFD"/>
    <w:rsid w:val="006370E5"/>
    <w:rsid w:val="0063769B"/>
    <w:rsid w:val="00637BA6"/>
    <w:rsid w:val="00640531"/>
    <w:rsid w:val="00642A14"/>
    <w:rsid w:val="00642EE6"/>
    <w:rsid w:val="00645C69"/>
    <w:rsid w:val="00650E14"/>
    <w:rsid w:val="00651F97"/>
    <w:rsid w:val="00656ECA"/>
    <w:rsid w:val="006646BA"/>
    <w:rsid w:val="00665B39"/>
    <w:rsid w:val="00667402"/>
    <w:rsid w:val="00670CE5"/>
    <w:rsid w:val="00671869"/>
    <w:rsid w:val="00675D39"/>
    <w:rsid w:val="00676821"/>
    <w:rsid w:val="00677277"/>
    <w:rsid w:val="00682C98"/>
    <w:rsid w:val="00682F65"/>
    <w:rsid w:val="00683CC4"/>
    <w:rsid w:val="00684C14"/>
    <w:rsid w:val="006855C0"/>
    <w:rsid w:val="00686023"/>
    <w:rsid w:val="00687175"/>
    <w:rsid w:val="00694D7F"/>
    <w:rsid w:val="0069574A"/>
    <w:rsid w:val="006A0D8D"/>
    <w:rsid w:val="006A2A61"/>
    <w:rsid w:val="006A3673"/>
    <w:rsid w:val="006A5033"/>
    <w:rsid w:val="006A6781"/>
    <w:rsid w:val="006A7256"/>
    <w:rsid w:val="006A72A5"/>
    <w:rsid w:val="006B0381"/>
    <w:rsid w:val="006B1BB0"/>
    <w:rsid w:val="006B3F48"/>
    <w:rsid w:val="006B4A47"/>
    <w:rsid w:val="006B5BF7"/>
    <w:rsid w:val="006B5F6C"/>
    <w:rsid w:val="006B749E"/>
    <w:rsid w:val="006C0760"/>
    <w:rsid w:val="006C16A8"/>
    <w:rsid w:val="006C170D"/>
    <w:rsid w:val="006C2F9F"/>
    <w:rsid w:val="006D00A4"/>
    <w:rsid w:val="006D0335"/>
    <w:rsid w:val="006D065C"/>
    <w:rsid w:val="006D0686"/>
    <w:rsid w:val="006D6B01"/>
    <w:rsid w:val="006E30A8"/>
    <w:rsid w:val="006E4017"/>
    <w:rsid w:val="006E5565"/>
    <w:rsid w:val="006E5D6F"/>
    <w:rsid w:val="006E61E8"/>
    <w:rsid w:val="006E6EC9"/>
    <w:rsid w:val="006E7DB7"/>
    <w:rsid w:val="006F37DA"/>
    <w:rsid w:val="006F451A"/>
    <w:rsid w:val="006F53B4"/>
    <w:rsid w:val="006F6EE3"/>
    <w:rsid w:val="006F7608"/>
    <w:rsid w:val="006F7692"/>
    <w:rsid w:val="006F776B"/>
    <w:rsid w:val="006F7CB6"/>
    <w:rsid w:val="007004B2"/>
    <w:rsid w:val="007030BF"/>
    <w:rsid w:val="0070707C"/>
    <w:rsid w:val="0071602F"/>
    <w:rsid w:val="007168A4"/>
    <w:rsid w:val="00716E5E"/>
    <w:rsid w:val="007176EB"/>
    <w:rsid w:val="00721811"/>
    <w:rsid w:val="00721FCA"/>
    <w:rsid w:val="00723AFB"/>
    <w:rsid w:val="007309C8"/>
    <w:rsid w:val="007315E2"/>
    <w:rsid w:val="007317EC"/>
    <w:rsid w:val="00732335"/>
    <w:rsid w:val="00733298"/>
    <w:rsid w:val="007348DC"/>
    <w:rsid w:val="00735EA0"/>
    <w:rsid w:val="00736B83"/>
    <w:rsid w:val="00736BC6"/>
    <w:rsid w:val="0073729D"/>
    <w:rsid w:val="007414CE"/>
    <w:rsid w:val="00741D6D"/>
    <w:rsid w:val="007460C6"/>
    <w:rsid w:val="007476C8"/>
    <w:rsid w:val="007516C6"/>
    <w:rsid w:val="0075427B"/>
    <w:rsid w:val="0075735E"/>
    <w:rsid w:val="00760415"/>
    <w:rsid w:val="007618A1"/>
    <w:rsid w:val="007618BD"/>
    <w:rsid w:val="00761AF9"/>
    <w:rsid w:val="00764F09"/>
    <w:rsid w:val="00765E54"/>
    <w:rsid w:val="007702C1"/>
    <w:rsid w:val="007719C6"/>
    <w:rsid w:val="00772F9C"/>
    <w:rsid w:val="007734CE"/>
    <w:rsid w:val="00773F21"/>
    <w:rsid w:val="007818B5"/>
    <w:rsid w:val="00784E5A"/>
    <w:rsid w:val="007857CD"/>
    <w:rsid w:val="00785D19"/>
    <w:rsid w:val="00785F47"/>
    <w:rsid w:val="00790424"/>
    <w:rsid w:val="0079406B"/>
    <w:rsid w:val="007945ED"/>
    <w:rsid w:val="00794A66"/>
    <w:rsid w:val="00795EE0"/>
    <w:rsid w:val="007964B2"/>
    <w:rsid w:val="007965A1"/>
    <w:rsid w:val="007A16B2"/>
    <w:rsid w:val="007A3A97"/>
    <w:rsid w:val="007A5EB9"/>
    <w:rsid w:val="007A637F"/>
    <w:rsid w:val="007A705D"/>
    <w:rsid w:val="007A768B"/>
    <w:rsid w:val="007A7789"/>
    <w:rsid w:val="007B12B6"/>
    <w:rsid w:val="007B2D15"/>
    <w:rsid w:val="007B2EE8"/>
    <w:rsid w:val="007B3E64"/>
    <w:rsid w:val="007B527D"/>
    <w:rsid w:val="007C22F7"/>
    <w:rsid w:val="007C23B4"/>
    <w:rsid w:val="007C4C67"/>
    <w:rsid w:val="007C75A5"/>
    <w:rsid w:val="007D3F6C"/>
    <w:rsid w:val="007D798B"/>
    <w:rsid w:val="007D7D78"/>
    <w:rsid w:val="007D7DF3"/>
    <w:rsid w:val="007E0F3C"/>
    <w:rsid w:val="007E2CBD"/>
    <w:rsid w:val="007E2F56"/>
    <w:rsid w:val="007E46EF"/>
    <w:rsid w:val="007E546F"/>
    <w:rsid w:val="007E5E57"/>
    <w:rsid w:val="007E6468"/>
    <w:rsid w:val="007E79C2"/>
    <w:rsid w:val="007F008B"/>
    <w:rsid w:val="007F3B7C"/>
    <w:rsid w:val="007F43BD"/>
    <w:rsid w:val="0080036B"/>
    <w:rsid w:val="00801828"/>
    <w:rsid w:val="008020C5"/>
    <w:rsid w:val="00802660"/>
    <w:rsid w:val="00805376"/>
    <w:rsid w:val="00807695"/>
    <w:rsid w:val="008115B7"/>
    <w:rsid w:val="00814D76"/>
    <w:rsid w:val="00815558"/>
    <w:rsid w:val="0082058B"/>
    <w:rsid w:val="0082416E"/>
    <w:rsid w:val="008255F2"/>
    <w:rsid w:val="00825603"/>
    <w:rsid w:val="008304F9"/>
    <w:rsid w:val="008316B1"/>
    <w:rsid w:val="00836FFB"/>
    <w:rsid w:val="0083705E"/>
    <w:rsid w:val="0083795A"/>
    <w:rsid w:val="00837963"/>
    <w:rsid w:val="00837B30"/>
    <w:rsid w:val="00842BAC"/>
    <w:rsid w:val="0084313B"/>
    <w:rsid w:val="008453A4"/>
    <w:rsid w:val="00846273"/>
    <w:rsid w:val="00846ABC"/>
    <w:rsid w:val="00846B93"/>
    <w:rsid w:val="008478E9"/>
    <w:rsid w:val="00847E3B"/>
    <w:rsid w:val="00852E66"/>
    <w:rsid w:val="00860921"/>
    <w:rsid w:val="00861547"/>
    <w:rsid w:val="008621B0"/>
    <w:rsid w:val="008643B1"/>
    <w:rsid w:val="008667EF"/>
    <w:rsid w:val="00867615"/>
    <w:rsid w:val="00867CA8"/>
    <w:rsid w:val="008730E8"/>
    <w:rsid w:val="00874542"/>
    <w:rsid w:val="008758AF"/>
    <w:rsid w:val="008811A8"/>
    <w:rsid w:val="0088448B"/>
    <w:rsid w:val="00885049"/>
    <w:rsid w:val="00885093"/>
    <w:rsid w:val="00885790"/>
    <w:rsid w:val="008862BF"/>
    <w:rsid w:val="0088732C"/>
    <w:rsid w:val="0089008F"/>
    <w:rsid w:val="00892207"/>
    <w:rsid w:val="008924A4"/>
    <w:rsid w:val="00893A1B"/>
    <w:rsid w:val="0089579C"/>
    <w:rsid w:val="008968CB"/>
    <w:rsid w:val="008A1FDA"/>
    <w:rsid w:val="008A2BC1"/>
    <w:rsid w:val="008A36E8"/>
    <w:rsid w:val="008A6DA1"/>
    <w:rsid w:val="008A71B9"/>
    <w:rsid w:val="008A776C"/>
    <w:rsid w:val="008B100C"/>
    <w:rsid w:val="008B121F"/>
    <w:rsid w:val="008B392F"/>
    <w:rsid w:val="008C2A20"/>
    <w:rsid w:val="008C2BFA"/>
    <w:rsid w:val="008C48F2"/>
    <w:rsid w:val="008C5FAF"/>
    <w:rsid w:val="008C6625"/>
    <w:rsid w:val="008C6688"/>
    <w:rsid w:val="008C6B1E"/>
    <w:rsid w:val="008D0AF9"/>
    <w:rsid w:val="008D2017"/>
    <w:rsid w:val="008D41A3"/>
    <w:rsid w:val="008D640D"/>
    <w:rsid w:val="008E56AA"/>
    <w:rsid w:val="008F30A5"/>
    <w:rsid w:val="008F571E"/>
    <w:rsid w:val="008F5B0A"/>
    <w:rsid w:val="008F6494"/>
    <w:rsid w:val="008F7038"/>
    <w:rsid w:val="00900BD4"/>
    <w:rsid w:val="009044A0"/>
    <w:rsid w:val="00912453"/>
    <w:rsid w:val="00913A9B"/>
    <w:rsid w:val="009149C7"/>
    <w:rsid w:val="009200FE"/>
    <w:rsid w:val="009231A6"/>
    <w:rsid w:val="0092359E"/>
    <w:rsid w:val="00930380"/>
    <w:rsid w:val="0093136C"/>
    <w:rsid w:val="00933E68"/>
    <w:rsid w:val="00937306"/>
    <w:rsid w:val="00937A1E"/>
    <w:rsid w:val="00940CE2"/>
    <w:rsid w:val="0094406D"/>
    <w:rsid w:val="00944657"/>
    <w:rsid w:val="00947385"/>
    <w:rsid w:val="009473A1"/>
    <w:rsid w:val="00947AB0"/>
    <w:rsid w:val="009577FE"/>
    <w:rsid w:val="0096045A"/>
    <w:rsid w:val="0096103B"/>
    <w:rsid w:val="00961995"/>
    <w:rsid w:val="00976945"/>
    <w:rsid w:val="00977CF4"/>
    <w:rsid w:val="00982742"/>
    <w:rsid w:val="00985666"/>
    <w:rsid w:val="00985CDD"/>
    <w:rsid w:val="00987590"/>
    <w:rsid w:val="009941BF"/>
    <w:rsid w:val="009953A6"/>
    <w:rsid w:val="00995B24"/>
    <w:rsid w:val="00995D5F"/>
    <w:rsid w:val="009A3380"/>
    <w:rsid w:val="009A3988"/>
    <w:rsid w:val="009A56FB"/>
    <w:rsid w:val="009A594B"/>
    <w:rsid w:val="009A723F"/>
    <w:rsid w:val="009B1FE5"/>
    <w:rsid w:val="009B3C1E"/>
    <w:rsid w:val="009B472B"/>
    <w:rsid w:val="009B6E70"/>
    <w:rsid w:val="009B7E12"/>
    <w:rsid w:val="009C01DF"/>
    <w:rsid w:val="009C0FAE"/>
    <w:rsid w:val="009C64C9"/>
    <w:rsid w:val="009D6062"/>
    <w:rsid w:val="009E1EA7"/>
    <w:rsid w:val="009E232E"/>
    <w:rsid w:val="009E27D0"/>
    <w:rsid w:val="009E285C"/>
    <w:rsid w:val="009E2A7B"/>
    <w:rsid w:val="009E70D3"/>
    <w:rsid w:val="009F187F"/>
    <w:rsid w:val="009F55FE"/>
    <w:rsid w:val="009F7112"/>
    <w:rsid w:val="00A0090F"/>
    <w:rsid w:val="00A03F5A"/>
    <w:rsid w:val="00A05E6C"/>
    <w:rsid w:val="00A12B5D"/>
    <w:rsid w:val="00A148EE"/>
    <w:rsid w:val="00A17B8F"/>
    <w:rsid w:val="00A218B7"/>
    <w:rsid w:val="00A23B81"/>
    <w:rsid w:val="00A252E0"/>
    <w:rsid w:val="00A26508"/>
    <w:rsid w:val="00A268E7"/>
    <w:rsid w:val="00A26E77"/>
    <w:rsid w:val="00A27054"/>
    <w:rsid w:val="00A30D5F"/>
    <w:rsid w:val="00A331B6"/>
    <w:rsid w:val="00A3426E"/>
    <w:rsid w:val="00A402E0"/>
    <w:rsid w:val="00A41EA5"/>
    <w:rsid w:val="00A42D49"/>
    <w:rsid w:val="00A42E14"/>
    <w:rsid w:val="00A43F81"/>
    <w:rsid w:val="00A504F7"/>
    <w:rsid w:val="00A52257"/>
    <w:rsid w:val="00A530DE"/>
    <w:rsid w:val="00A57E51"/>
    <w:rsid w:val="00A60031"/>
    <w:rsid w:val="00A60571"/>
    <w:rsid w:val="00A6221F"/>
    <w:rsid w:val="00A62529"/>
    <w:rsid w:val="00A64419"/>
    <w:rsid w:val="00A66A5A"/>
    <w:rsid w:val="00A701AB"/>
    <w:rsid w:val="00A72872"/>
    <w:rsid w:val="00A7308B"/>
    <w:rsid w:val="00A73D54"/>
    <w:rsid w:val="00A82323"/>
    <w:rsid w:val="00A83613"/>
    <w:rsid w:val="00A859A5"/>
    <w:rsid w:val="00A85ACC"/>
    <w:rsid w:val="00A86E29"/>
    <w:rsid w:val="00A86FEE"/>
    <w:rsid w:val="00A879F6"/>
    <w:rsid w:val="00A9031C"/>
    <w:rsid w:val="00A917D1"/>
    <w:rsid w:val="00A93938"/>
    <w:rsid w:val="00A976AA"/>
    <w:rsid w:val="00A97825"/>
    <w:rsid w:val="00AA0050"/>
    <w:rsid w:val="00AA17A1"/>
    <w:rsid w:val="00AA6F8A"/>
    <w:rsid w:val="00AB305D"/>
    <w:rsid w:val="00AB3183"/>
    <w:rsid w:val="00AB4496"/>
    <w:rsid w:val="00AB63D3"/>
    <w:rsid w:val="00AB6933"/>
    <w:rsid w:val="00AB69E1"/>
    <w:rsid w:val="00AB6E76"/>
    <w:rsid w:val="00AC2D04"/>
    <w:rsid w:val="00AC3089"/>
    <w:rsid w:val="00AD0588"/>
    <w:rsid w:val="00AD0656"/>
    <w:rsid w:val="00AD3934"/>
    <w:rsid w:val="00AD617E"/>
    <w:rsid w:val="00AE11EB"/>
    <w:rsid w:val="00AE20ED"/>
    <w:rsid w:val="00AE2EDE"/>
    <w:rsid w:val="00AE42EF"/>
    <w:rsid w:val="00AE7609"/>
    <w:rsid w:val="00AE7D6F"/>
    <w:rsid w:val="00AF010A"/>
    <w:rsid w:val="00AF0F2A"/>
    <w:rsid w:val="00AF24C3"/>
    <w:rsid w:val="00B01014"/>
    <w:rsid w:val="00B016EF"/>
    <w:rsid w:val="00B031E8"/>
    <w:rsid w:val="00B03CC2"/>
    <w:rsid w:val="00B03EA7"/>
    <w:rsid w:val="00B04D87"/>
    <w:rsid w:val="00B05337"/>
    <w:rsid w:val="00B06064"/>
    <w:rsid w:val="00B1171F"/>
    <w:rsid w:val="00B12146"/>
    <w:rsid w:val="00B13247"/>
    <w:rsid w:val="00B14D54"/>
    <w:rsid w:val="00B161F3"/>
    <w:rsid w:val="00B168A5"/>
    <w:rsid w:val="00B176B9"/>
    <w:rsid w:val="00B20929"/>
    <w:rsid w:val="00B21F48"/>
    <w:rsid w:val="00B22850"/>
    <w:rsid w:val="00B22A75"/>
    <w:rsid w:val="00B232D2"/>
    <w:rsid w:val="00B30B3F"/>
    <w:rsid w:val="00B328ED"/>
    <w:rsid w:val="00B41175"/>
    <w:rsid w:val="00B43111"/>
    <w:rsid w:val="00B45538"/>
    <w:rsid w:val="00B46224"/>
    <w:rsid w:val="00B46302"/>
    <w:rsid w:val="00B50A60"/>
    <w:rsid w:val="00B53463"/>
    <w:rsid w:val="00B55C35"/>
    <w:rsid w:val="00B60FD5"/>
    <w:rsid w:val="00B62D66"/>
    <w:rsid w:val="00B72C09"/>
    <w:rsid w:val="00B80A21"/>
    <w:rsid w:val="00B825DB"/>
    <w:rsid w:val="00B83761"/>
    <w:rsid w:val="00B8388A"/>
    <w:rsid w:val="00B92536"/>
    <w:rsid w:val="00B946FE"/>
    <w:rsid w:val="00BA0887"/>
    <w:rsid w:val="00BA1B4B"/>
    <w:rsid w:val="00BA31BD"/>
    <w:rsid w:val="00BA4B44"/>
    <w:rsid w:val="00BA5298"/>
    <w:rsid w:val="00BA6F2B"/>
    <w:rsid w:val="00BB1DC7"/>
    <w:rsid w:val="00BB340C"/>
    <w:rsid w:val="00BB3ED4"/>
    <w:rsid w:val="00BB7207"/>
    <w:rsid w:val="00BB73DA"/>
    <w:rsid w:val="00BC0953"/>
    <w:rsid w:val="00BC285A"/>
    <w:rsid w:val="00BC29E8"/>
    <w:rsid w:val="00BC3740"/>
    <w:rsid w:val="00BC3D0D"/>
    <w:rsid w:val="00BC4185"/>
    <w:rsid w:val="00BC4A0E"/>
    <w:rsid w:val="00BD4B1B"/>
    <w:rsid w:val="00BD5833"/>
    <w:rsid w:val="00BE0358"/>
    <w:rsid w:val="00BE0FB7"/>
    <w:rsid w:val="00BE15F5"/>
    <w:rsid w:val="00BE3774"/>
    <w:rsid w:val="00BE49B9"/>
    <w:rsid w:val="00BE4CF0"/>
    <w:rsid w:val="00BE4D38"/>
    <w:rsid w:val="00BE5B32"/>
    <w:rsid w:val="00BE5FCC"/>
    <w:rsid w:val="00BE6DC5"/>
    <w:rsid w:val="00BF0B69"/>
    <w:rsid w:val="00BF4421"/>
    <w:rsid w:val="00BF4C0A"/>
    <w:rsid w:val="00BF6C1F"/>
    <w:rsid w:val="00BF70E5"/>
    <w:rsid w:val="00C003BF"/>
    <w:rsid w:val="00C00473"/>
    <w:rsid w:val="00C007FA"/>
    <w:rsid w:val="00C007FC"/>
    <w:rsid w:val="00C009A1"/>
    <w:rsid w:val="00C01267"/>
    <w:rsid w:val="00C020F8"/>
    <w:rsid w:val="00C02E50"/>
    <w:rsid w:val="00C0377C"/>
    <w:rsid w:val="00C04D10"/>
    <w:rsid w:val="00C06A76"/>
    <w:rsid w:val="00C07101"/>
    <w:rsid w:val="00C17092"/>
    <w:rsid w:val="00C17852"/>
    <w:rsid w:val="00C211BC"/>
    <w:rsid w:val="00C271A2"/>
    <w:rsid w:val="00C27C23"/>
    <w:rsid w:val="00C33398"/>
    <w:rsid w:val="00C3631B"/>
    <w:rsid w:val="00C366B8"/>
    <w:rsid w:val="00C4237E"/>
    <w:rsid w:val="00C424D8"/>
    <w:rsid w:val="00C439A9"/>
    <w:rsid w:val="00C44352"/>
    <w:rsid w:val="00C44771"/>
    <w:rsid w:val="00C452DA"/>
    <w:rsid w:val="00C47289"/>
    <w:rsid w:val="00C472AC"/>
    <w:rsid w:val="00C5279D"/>
    <w:rsid w:val="00C52AE2"/>
    <w:rsid w:val="00C5607D"/>
    <w:rsid w:val="00C569DE"/>
    <w:rsid w:val="00C5770C"/>
    <w:rsid w:val="00C60495"/>
    <w:rsid w:val="00C609FE"/>
    <w:rsid w:val="00C61F83"/>
    <w:rsid w:val="00C622F1"/>
    <w:rsid w:val="00C64219"/>
    <w:rsid w:val="00C64513"/>
    <w:rsid w:val="00C65A7B"/>
    <w:rsid w:val="00C65BD6"/>
    <w:rsid w:val="00C66158"/>
    <w:rsid w:val="00C6653A"/>
    <w:rsid w:val="00C70C9E"/>
    <w:rsid w:val="00C70EF2"/>
    <w:rsid w:val="00C71A82"/>
    <w:rsid w:val="00C76396"/>
    <w:rsid w:val="00C76BD1"/>
    <w:rsid w:val="00C76FB0"/>
    <w:rsid w:val="00C81AD8"/>
    <w:rsid w:val="00C8228F"/>
    <w:rsid w:val="00C833AF"/>
    <w:rsid w:val="00C858B0"/>
    <w:rsid w:val="00C85AC1"/>
    <w:rsid w:val="00C869AA"/>
    <w:rsid w:val="00C86FB5"/>
    <w:rsid w:val="00C8725D"/>
    <w:rsid w:val="00C9035B"/>
    <w:rsid w:val="00C923C4"/>
    <w:rsid w:val="00C97837"/>
    <w:rsid w:val="00CA0DC2"/>
    <w:rsid w:val="00CA2528"/>
    <w:rsid w:val="00CB3202"/>
    <w:rsid w:val="00CB5DDC"/>
    <w:rsid w:val="00CB6B04"/>
    <w:rsid w:val="00CB6D18"/>
    <w:rsid w:val="00CC0085"/>
    <w:rsid w:val="00CC2BDE"/>
    <w:rsid w:val="00CC3800"/>
    <w:rsid w:val="00CC3F38"/>
    <w:rsid w:val="00CC58F3"/>
    <w:rsid w:val="00CC63F4"/>
    <w:rsid w:val="00CC775D"/>
    <w:rsid w:val="00CD100E"/>
    <w:rsid w:val="00CD1C08"/>
    <w:rsid w:val="00CD3C4B"/>
    <w:rsid w:val="00CD6F7B"/>
    <w:rsid w:val="00CE0700"/>
    <w:rsid w:val="00CE1BA4"/>
    <w:rsid w:val="00CE1C01"/>
    <w:rsid w:val="00CE21BC"/>
    <w:rsid w:val="00CE2ED6"/>
    <w:rsid w:val="00CE511C"/>
    <w:rsid w:val="00CE61F6"/>
    <w:rsid w:val="00CE632C"/>
    <w:rsid w:val="00CE716B"/>
    <w:rsid w:val="00CF01F2"/>
    <w:rsid w:val="00CF0F93"/>
    <w:rsid w:val="00CF51E8"/>
    <w:rsid w:val="00CF68A8"/>
    <w:rsid w:val="00D00888"/>
    <w:rsid w:val="00D00E75"/>
    <w:rsid w:val="00D014D3"/>
    <w:rsid w:val="00D01814"/>
    <w:rsid w:val="00D03BC8"/>
    <w:rsid w:val="00D0660E"/>
    <w:rsid w:val="00D106EA"/>
    <w:rsid w:val="00D11F28"/>
    <w:rsid w:val="00D137D5"/>
    <w:rsid w:val="00D16B9A"/>
    <w:rsid w:val="00D200D7"/>
    <w:rsid w:val="00D20173"/>
    <w:rsid w:val="00D207B1"/>
    <w:rsid w:val="00D239D1"/>
    <w:rsid w:val="00D26169"/>
    <w:rsid w:val="00D3380B"/>
    <w:rsid w:val="00D348A7"/>
    <w:rsid w:val="00D34CD1"/>
    <w:rsid w:val="00D40C3E"/>
    <w:rsid w:val="00D41AC3"/>
    <w:rsid w:val="00D4211F"/>
    <w:rsid w:val="00D44533"/>
    <w:rsid w:val="00D45476"/>
    <w:rsid w:val="00D46616"/>
    <w:rsid w:val="00D47639"/>
    <w:rsid w:val="00D522FA"/>
    <w:rsid w:val="00D52C18"/>
    <w:rsid w:val="00D54ECD"/>
    <w:rsid w:val="00D552EB"/>
    <w:rsid w:val="00D55E06"/>
    <w:rsid w:val="00D561DB"/>
    <w:rsid w:val="00D57DA8"/>
    <w:rsid w:val="00D603D6"/>
    <w:rsid w:val="00D6043D"/>
    <w:rsid w:val="00D60D3C"/>
    <w:rsid w:val="00D62F16"/>
    <w:rsid w:val="00D66B95"/>
    <w:rsid w:val="00D6756F"/>
    <w:rsid w:val="00D73C7B"/>
    <w:rsid w:val="00D75F89"/>
    <w:rsid w:val="00D76159"/>
    <w:rsid w:val="00D801F2"/>
    <w:rsid w:val="00D80A6A"/>
    <w:rsid w:val="00D84358"/>
    <w:rsid w:val="00D85361"/>
    <w:rsid w:val="00D85A85"/>
    <w:rsid w:val="00D86118"/>
    <w:rsid w:val="00D861CD"/>
    <w:rsid w:val="00D863BE"/>
    <w:rsid w:val="00D872F1"/>
    <w:rsid w:val="00D91730"/>
    <w:rsid w:val="00D947EF"/>
    <w:rsid w:val="00D95380"/>
    <w:rsid w:val="00DA2185"/>
    <w:rsid w:val="00DA2D27"/>
    <w:rsid w:val="00DA35F5"/>
    <w:rsid w:val="00DA360B"/>
    <w:rsid w:val="00DA6934"/>
    <w:rsid w:val="00DA694C"/>
    <w:rsid w:val="00DB0125"/>
    <w:rsid w:val="00DB295B"/>
    <w:rsid w:val="00DB2A0B"/>
    <w:rsid w:val="00DB375C"/>
    <w:rsid w:val="00DB3DD7"/>
    <w:rsid w:val="00DB494C"/>
    <w:rsid w:val="00DC06E0"/>
    <w:rsid w:val="00DC5534"/>
    <w:rsid w:val="00DC5615"/>
    <w:rsid w:val="00DC679C"/>
    <w:rsid w:val="00DC6CE2"/>
    <w:rsid w:val="00DC6E45"/>
    <w:rsid w:val="00DD216F"/>
    <w:rsid w:val="00DD36E7"/>
    <w:rsid w:val="00DD6530"/>
    <w:rsid w:val="00DD6E97"/>
    <w:rsid w:val="00DE3D01"/>
    <w:rsid w:val="00DE500B"/>
    <w:rsid w:val="00DE541F"/>
    <w:rsid w:val="00DE64AA"/>
    <w:rsid w:val="00DF046E"/>
    <w:rsid w:val="00DF186B"/>
    <w:rsid w:val="00DF196B"/>
    <w:rsid w:val="00DF4864"/>
    <w:rsid w:val="00E04220"/>
    <w:rsid w:val="00E06205"/>
    <w:rsid w:val="00E1070F"/>
    <w:rsid w:val="00E16794"/>
    <w:rsid w:val="00E2197E"/>
    <w:rsid w:val="00E21CB0"/>
    <w:rsid w:val="00E25B57"/>
    <w:rsid w:val="00E2682C"/>
    <w:rsid w:val="00E27969"/>
    <w:rsid w:val="00E332EB"/>
    <w:rsid w:val="00E3344D"/>
    <w:rsid w:val="00E35277"/>
    <w:rsid w:val="00E37112"/>
    <w:rsid w:val="00E473FA"/>
    <w:rsid w:val="00E50C8A"/>
    <w:rsid w:val="00E513FC"/>
    <w:rsid w:val="00E53179"/>
    <w:rsid w:val="00E561EC"/>
    <w:rsid w:val="00E561FA"/>
    <w:rsid w:val="00E5688E"/>
    <w:rsid w:val="00E57ADB"/>
    <w:rsid w:val="00E600D5"/>
    <w:rsid w:val="00E6052B"/>
    <w:rsid w:val="00E61E0C"/>
    <w:rsid w:val="00E62540"/>
    <w:rsid w:val="00E65193"/>
    <w:rsid w:val="00E65FBE"/>
    <w:rsid w:val="00E66E04"/>
    <w:rsid w:val="00E72EF6"/>
    <w:rsid w:val="00E764BA"/>
    <w:rsid w:val="00E8195D"/>
    <w:rsid w:val="00E86A0F"/>
    <w:rsid w:val="00E90481"/>
    <w:rsid w:val="00E922E2"/>
    <w:rsid w:val="00E93749"/>
    <w:rsid w:val="00E949B1"/>
    <w:rsid w:val="00EA22E4"/>
    <w:rsid w:val="00EA29CC"/>
    <w:rsid w:val="00EA6B7F"/>
    <w:rsid w:val="00EB28A7"/>
    <w:rsid w:val="00EB370E"/>
    <w:rsid w:val="00EB41E8"/>
    <w:rsid w:val="00EB6512"/>
    <w:rsid w:val="00EB7278"/>
    <w:rsid w:val="00EB79F5"/>
    <w:rsid w:val="00EC05AC"/>
    <w:rsid w:val="00EC0878"/>
    <w:rsid w:val="00EC0977"/>
    <w:rsid w:val="00EC09EC"/>
    <w:rsid w:val="00EC1CA2"/>
    <w:rsid w:val="00EC232D"/>
    <w:rsid w:val="00EC2B6C"/>
    <w:rsid w:val="00EC2BE4"/>
    <w:rsid w:val="00EC3E9F"/>
    <w:rsid w:val="00EC4E26"/>
    <w:rsid w:val="00EC6354"/>
    <w:rsid w:val="00EC6E41"/>
    <w:rsid w:val="00ED29DE"/>
    <w:rsid w:val="00ED30CC"/>
    <w:rsid w:val="00ED3937"/>
    <w:rsid w:val="00ED6F48"/>
    <w:rsid w:val="00EE142F"/>
    <w:rsid w:val="00EE4148"/>
    <w:rsid w:val="00EE460C"/>
    <w:rsid w:val="00EE7695"/>
    <w:rsid w:val="00EF247A"/>
    <w:rsid w:val="00EF2AE6"/>
    <w:rsid w:val="00EF4E30"/>
    <w:rsid w:val="00EF6D78"/>
    <w:rsid w:val="00EF770C"/>
    <w:rsid w:val="00F04A65"/>
    <w:rsid w:val="00F13249"/>
    <w:rsid w:val="00F13627"/>
    <w:rsid w:val="00F16D91"/>
    <w:rsid w:val="00F172DB"/>
    <w:rsid w:val="00F2006E"/>
    <w:rsid w:val="00F2068C"/>
    <w:rsid w:val="00F23E5D"/>
    <w:rsid w:val="00F241C3"/>
    <w:rsid w:val="00F27807"/>
    <w:rsid w:val="00F3207B"/>
    <w:rsid w:val="00F33A56"/>
    <w:rsid w:val="00F36605"/>
    <w:rsid w:val="00F3749F"/>
    <w:rsid w:val="00F4357B"/>
    <w:rsid w:val="00F44402"/>
    <w:rsid w:val="00F45BB9"/>
    <w:rsid w:val="00F47C8D"/>
    <w:rsid w:val="00F523A6"/>
    <w:rsid w:val="00F53BA7"/>
    <w:rsid w:val="00F56CEA"/>
    <w:rsid w:val="00F570A7"/>
    <w:rsid w:val="00F572DB"/>
    <w:rsid w:val="00F61992"/>
    <w:rsid w:val="00F61B6E"/>
    <w:rsid w:val="00F634A3"/>
    <w:rsid w:val="00F6479F"/>
    <w:rsid w:val="00F66CC0"/>
    <w:rsid w:val="00F670AB"/>
    <w:rsid w:val="00F712F9"/>
    <w:rsid w:val="00F721CD"/>
    <w:rsid w:val="00F76ED0"/>
    <w:rsid w:val="00F812F8"/>
    <w:rsid w:val="00F82DBD"/>
    <w:rsid w:val="00F91CC9"/>
    <w:rsid w:val="00F9216E"/>
    <w:rsid w:val="00F97BFD"/>
    <w:rsid w:val="00FA1618"/>
    <w:rsid w:val="00FA3868"/>
    <w:rsid w:val="00FA7CB3"/>
    <w:rsid w:val="00FB0126"/>
    <w:rsid w:val="00FB2B46"/>
    <w:rsid w:val="00FB2DD8"/>
    <w:rsid w:val="00FB3CBF"/>
    <w:rsid w:val="00FB4D98"/>
    <w:rsid w:val="00FB643C"/>
    <w:rsid w:val="00FC53B3"/>
    <w:rsid w:val="00FC7C72"/>
    <w:rsid w:val="00FD0133"/>
    <w:rsid w:val="00FD143E"/>
    <w:rsid w:val="00FD3EF8"/>
    <w:rsid w:val="00FD438A"/>
    <w:rsid w:val="00FD67B8"/>
    <w:rsid w:val="00FE0F01"/>
    <w:rsid w:val="00FE62B7"/>
    <w:rsid w:val="00FF09E9"/>
    <w:rsid w:val="00FF1A88"/>
    <w:rsid w:val="00FF212E"/>
    <w:rsid w:val="00FF23A2"/>
    <w:rsid w:val="00FF463B"/>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3C7B8"/>
  <w15:docId w15:val="{442CD9E6-94A8-4092-8B3E-1A48CBB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basedOn w:val="Normln"/>
    <w:uiPriority w:val="34"/>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406148994">
      <w:bodyDiv w:val="1"/>
      <w:marLeft w:val="0"/>
      <w:marRight w:val="0"/>
      <w:marTop w:val="0"/>
      <w:marBottom w:val="0"/>
      <w:divBdr>
        <w:top w:val="none" w:sz="0" w:space="0" w:color="auto"/>
        <w:left w:val="none" w:sz="0" w:space="0" w:color="auto"/>
        <w:bottom w:val="none" w:sz="0" w:space="0" w:color="auto"/>
        <w:right w:val="none" w:sz="0" w:space="0" w:color="auto"/>
      </w:divBdr>
    </w:div>
    <w:div w:id="1604608745">
      <w:bodyDiv w:val="1"/>
      <w:marLeft w:val="0"/>
      <w:marRight w:val="0"/>
      <w:marTop w:val="0"/>
      <w:marBottom w:val="0"/>
      <w:divBdr>
        <w:top w:val="none" w:sz="0" w:space="0" w:color="auto"/>
        <w:left w:val="none" w:sz="0" w:space="0" w:color="auto"/>
        <w:bottom w:val="none" w:sz="0" w:space="0" w:color="auto"/>
        <w:right w:val="none" w:sz="0" w:space="0" w:color="auto"/>
      </w:divBdr>
    </w:div>
    <w:div w:id="1695493751">
      <w:bodyDiv w:val="1"/>
      <w:marLeft w:val="0"/>
      <w:marRight w:val="0"/>
      <w:marTop w:val="0"/>
      <w:marBottom w:val="0"/>
      <w:divBdr>
        <w:top w:val="none" w:sz="0" w:space="0" w:color="auto"/>
        <w:left w:val="none" w:sz="0" w:space="0" w:color="auto"/>
        <w:bottom w:val="none" w:sz="0" w:space="0" w:color="auto"/>
        <w:right w:val="none" w:sz="0" w:space="0" w:color="auto"/>
      </w:divBdr>
    </w:div>
    <w:div w:id="1984775462">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2.xml><?xml version="1.0" encoding="utf-8"?>
<ds:datastoreItem xmlns:ds="http://schemas.openxmlformats.org/officeDocument/2006/customXml" ds:itemID="{C12F13A5-85EE-4A43-B415-EC1C83AD3B80}">
  <ds:schemaRefs>
    <ds:schemaRef ds:uri="http://schemas.microsoft.com/office/2006/metadata/properties"/>
    <ds:schemaRef ds:uri="http://schemas.microsoft.com/office/infopath/2007/PartnerControls"/>
    <ds:schemaRef ds:uri="9423b0b8-0302-4f32-acae-db4793c22e5b"/>
    <ds:schemaRef ds:uri="53f2e8fa-cbdc-4f0c-812d-e6de3df1566d"/>
  </ds:schemaRefs>
</ds:datastoreItem>
</file>

<file path=customXml/itemProps3.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2020B-961A-4FD7-B0C8-50512DF4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6622</Words>
  <Characters>39071</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creator>ozp</dc:creator>
  <cp:lastModifiedBy>Linhart Jiří Mgr.</cp:lastModifiedBy>
  <cp:revision>109</cp:revision>
  <cp:lastPrinted>2018-11-14T11:35:00Z</cp:lastPrinted>
  <dcterms:created xsi:type="dcterms:W3CDTF">2019-11-18T12:47:00Z</dcterms:created>
  <dcterms:modified xsi:type="dcterms:W3CDTF">2019-11-19T08:25:00Z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